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43" w:rsidRPr="00564243" w:rsidRDefault="00B80882" w:rsidP="00EB76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24"/>
          <w:sz w:val="26"/>
          <w:szCs w:val="26"/>
          <w:lang w:val="en-GB"/>
        </w:rPr>
      </w:pPr>
      <w:proofErr w:type="spellStart"/>
      <w:proofErr w:type="gramStart"/>
      <w:r>
        <w:rPr>
          <w:rFonts w:ascii="Calibri" w:hAnsi="Calibri" w:cs="Calibri"/>
          <w:b/>
          <w:bCs/>
          <w:kern w:val="24"/>
          <w:sz w:val="56"/>
          <w:szCs w:val="56"/>
          <w:lang w:val="en-US"/>
        </w:rPr>
        <w:t>j</w:t>
      </w:r>
      <w:r w:rsidR="00017E2B">
        <w:rPr>
          <w:rFonts w:ascii="Calibri" w:hAnsi="Calibri" w:cs="Calibri"/>
          <w:b/>
          <w:bCs/>
          <w:kern w:val="24"/>
          <w:sz w:val="56"/>
          <w:szCs w:val="56"/>
          <w:lang w:val="en-US"/>
        </w:rPr>
        <w:t>FEX</w:t>
      </w:r>
      <w:proofErr w:type="spellEnd"/>
      <w:proofErr w:type="gramEnd"/>
      <w:r w:rsidR="00564243" w:rsidRPr="00564243">
        <w:rPr>
          <w:rFonts w:ascii="Calibri" w:hAnsi="Calibri" w:cs="Calibri"/>
          <w:b/>
          <w:bCs/>
          <w:kern w:val="24"/>
          <w:sz w:val="56"/>
          <w:szCs w:val="56"/>
          <w:lang w:val="en-US"/>
        </w:rPr>
        <w:t xml:space="preserve"> design modifications</w:t>
      </w:r>
      <w:r w:rsidR="00564243" w:rsidRPr="00564243">
        <w:rPr>
          <w:rFonts w:ascii="Calibri" w:hAnsi="Calibri" w:cs="Calibri"/>
          <w:b/>
          <w:bCs/>
          <w:kern w:val="24"/>
          <w:sz w:val="56"/>
          <w:szCs w:val="56"/>
          <w:lang w:val="en-US"/>
        </w:rPr>
        <w:br/>
      </w:r>
      <w:r w:rsidR="00EB7649" w:rsidRPr="009262F8">
        <w:rPr>
          <w:lang w:val="en-GB"/>
        </w:rPr>
        <w:t xml:space="preserve">Based on </w:t>
      </w:r>
      <w:hyperlink r:id="rId5" w:history="1">
        <w:r w:rsidRPr="009262F8">
          <w:rPr>
            <w:rStyle w:val="Hyperlink"/>
            <w:lang w:val="en-GB"/>
          </w:rPr>
          <w:t>https://www.staff.uni-mainz.de/jvieirad/jFEX_Schematics/jfex_final_prot.pdf</w:t>
        </w:r>
      </w:hyperlink>
      <w:r w:rsidR="00564243" w:rsidRPr="00564243">
        <w:rPr>
          <w:rFonts w:ascii="Calibri" w:hAnsi="Calibri" w:cs="Calibri"/>
          <w:kern w:val="24"/>
          <w:sz w:val="26"/>
          <w:szCs w:val="26"/>
          <w:lang w:val="en-GB"/>
        </w:rPr>
        <w:br/>
      </w:r>
    </w:p>
    <w:p w:rsidR="007301E5" w:rsidRPr="007301E5" w:rsidRDefault="007301E5" w:rsidP="00EB76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kern w:val="24"/>
          <w:sz w:val="28"/>
          <w:szCs w:val="28"/>
          <w:lang w:val="en-GB"/>
        </w:rPr>
      </w:pPr>
      <w:r w:rsidRPr="007301E5">
        <w:rPr>
          <w:rFonts w:ascii="Calibri" w:hAnsi="Calibri" w:cs="Calibri"/>
          <w:b/>
          <w:kern w:val="24"/>
          <w:sz w:val="28"/>
          <w:szCs w:val="28"/>
          <w:lang w:val="en-GB"/>
        </w:rPr>
        <w:t xml:space="preserve">GTY Calibration </w:t>
      </w:r>
    </w:p>
    <w:p w:rsidR="00564243" w:rsidRPr="00B80882" w:rsidRDefault="00564243" w:rsidP="00730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24"/>
          <w:sz w:val="28"/>
          <w:szCs w:val="28"/>
          <w:lang w:val="en-GB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MGT termination calibration resistors: Mount all instances </w:t>
      </w:r>
      <w:r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690ECC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62-65</w:t>
      </w:r>
      <w:r w:rsidR="008616E5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.</w:t>
      </w:r>
    </w:p>
    <w:p w:rsidR="007301E5" w:rsidRDefault="007301E5" w:rsidP="00730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kern w:val="24"/>
          <w:sz w:val="28"/>
          <w:szCs w:val="28"/>
          <w:lang w:val="en-US"/>
        </w:rPr>
      </w:pPr>
    </w:p>
    <w:p w:rsidR="007301E5" w:rsidRPr="007301E5" w:rsidRDefault="007301E5" w:rsidP="00EB76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kern w:val="24"/>
          <w:sz w:val="28"/>
          <w:szCs w:val="28"/>
          <w:lang w:val="en-GB"/>
        </w:rPr>
      </w:pPr>
      <w:r w:rsidRPr="007301E5">
        <w:rPr>
          <w:rFonts w:ascii="Calibri" w:hAnsi="Calibri" w:cs="Calibri"/>
          <w:b/>
          <w:kern w:val="24"/>
          <w:sz w:val="28"/>
          <w:szCs w:val="28"/>
          <w:lang w:val="en-GB"/>
        </w:rPr>
        <w:t>Control Mezzanine Connection</w:t>
      </w:r>
    </w:p>
    <w:p w:rsidR="00564243" w:rsidRPr="00B80882" w:rsidRDefault="00564243" w:rsidP="00730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Differential routing of spare lines between processor FPGAs and extension mezzanine </w:t>
      </w:r>
      <w:r w:rsid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690ECC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8,14,19,24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564243" w:rsidRPr="00E51D2B" w:rsidRDefault="00564243" w:rsidP="00BE03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8" w:hanging="360"/>
        <w:rPr>
          <w:rFonts w:ascii="Calibri" w:hAnsi="Calibri" w:cs="Calibri"/>
          <w:color w:val="FF0000"/>
          <w:kern w:val="24"/>
          <w:sz w:val="28"/>
          <w:szCs w:val="28"/>
          <w:lang w:val="en-GB"/>
        </w:rPr>
      </w:pPr>
      <w:r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(</w:t>
      </w:r>
      <w:proofErr w:type="gramStart"/>
      <w:r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>check</w:t>
      </w:r>
      <w:proofErr w:type="gramEnd"/>
      <w:r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for </w:t>
      </w:r>
      <w:proofErr w:type="spellStart"/>
      <w:r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>cc’able</w:t>
      </w:r>
      <w:proofErr w:type="spellEnd"/>
      <w:r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pairs). Use same connectivity as </w:t>
      </w:r>
      <w:r w:rsidR="00E51D2B"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>TOPO</w:t>
      </w:r>
      <w:r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on mezzanine end. Route </w:t>
      </w:r>
      <w:proofErr w:type="spellStart"/>
      <w:r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>cc’able</w:t>
      </w:r>
      <w:proofErr w:type="spellEnd"/>
      <w:r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pins first. Symmetric between FPGAs. The plan is to run same configuration of</w:t>
      </w:r>
      <w:r w:rsidR="00690ECC"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control FPGA on Topo and </w:t>
      </w:r>
      <w:proofErr w:type="spellStart"/>
      <w:r w:rsidR="00690ECC"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>jFEX</w:t>
      </w:r>
      <w:proofErr w:type="spellEnd"/>
      <w:r w:rsidR="00690ECC" w:rsidRPr="00E51D2B">
        <w:rPr>
          <w:rFonts w:ascii="Calibri" w:hAnsi="Calibri" w:cs="Calibri"/>
          <w:bCs/>
          <w:kern w:val="24"/>
          <w:sz w:val="28"/>
          <w:szCs w:val="28"/>
          <w:lang w:val="en-US"/>
        </w:rPr>
        <w:t>.</w:t>
      </w:r>
    </w:p>
    <w:p w:rsidR="00564243" w:rsidRPr="00690ECC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Calibri" w:hAnsi="Calibri" w:cs="Calibri"/>
          <w:kern w:val="24"/>
          <w:sz w:val="28"/>
          <w:szCs w:val="28"/>
          <w:lang w:val="en-GB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Add one (as yet unused pin on mezzanine connector) and ground it on Topo.</w:t>
      </w:r>
      <w:r w:rsidR="00A17663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Open on </w:t>
      </w:r>
      <w:proofErr w:type="spellStart"/>
      <w:r w:rsidR="00A17663">
        <w:rPr>
          <w:rFonts w:ascii="Calibri" w:hAnsi="Calibri" w:cs="Calibri"/>
          <w:bCs/>
          <w:kern w:val="24"/>
          <w:sz w:val="28"/>
          <w:szCs w:val="28"/>
          <w:lang w:val="en-US"/>
        </w:rPr>
        <w:t>jFEX</w:t>
      </w:r>
      <w:proofErr w:type="spellEnd"/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564243" w:rsidRPr="005E365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Calibri" w:hAnsi="Calibri" w:cs="Calibri"/>
          <w:color w:val="FF0000"/>
          <w:kern w:val="24"/>
          <w:sz w:val="28"/>
          <w:szCs w:val="28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Add one (as yet unused pin on mezzanine connector) and ground it on</w:t>
      </w:r>
      <w:r w:rsidR="00A17663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new design. Open on old design</w:t>
      </w:r>
      <w:r w:rsidR="00A17663">
        <w:rPr>
          <w:rFonts w:ascii="Calibri" w:hAnsi="Calibri" w:cs="Calibri"/>
          <w:bCs/>
          <w:kern w:val="24"/>
          <w:sz w:val="28"/>
          <w:szCs w:val="28"/>
        </w:rPr>
        <w:t>;</w:t>
      </w:r>
      <w:r w:rsidR="005E3652">
        <w:rPr>
          <w:rFonts w:ascii="Calibri" w:hAnsi="Calibri" w:cs="Calibri"/>
          <w:bCs/>
          <w:kern w:val="24"/>
          <w:sz w:val="28"/>
          <w:szCs w:val="28"/>
        </w:rPr>
        <w:t xml:space="preserve"> </w:t>
      </w:r>
      <w:r w:rsidR="005E3652" w:rsidRPr="005E3652">
        <w:rPr>
          <w:rFonts w:ascii="Calibri" w:hAnsi="Calibri" w:cs="Calibri"/>
          <w:bCs/>
          <w:color w:val="FF0000"/>
          <w:kern w:val="24"/>
          <w:sz w:val="28"/>
          <w:szCs w:val="28"/>
        </w:rPr>
        <w:t>-&gt;Page 58</w:t>
      </w:r>
    </w:p>
    <w:p w:rsidR="00EB7649" w:rsidRDefault="00EB7649" w:rsidP="00EB76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8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Update Mezzanine connector pins spreadsheet</w:t>
      </w:r>
      <w:r w:rsidR="008616E5">
        <w:rPr>
          <w:rFonts w:ascii="Calibri" w:hAnsi="Calibri" w:cs="Calibri"/>
          <w:bCs/>
          <w:kern w:val="24"/>
          <w:sz w:val="28"/>
          <w:szCs w:val="28"/>
          <w:lang w:val="en-US"/>
        </w:rPr>
        <w:t>.</w:t>
      </w:r>
    </w:p>
    <w:p w:rsidR="00CE41D0" w:rsidRDefault="00CE41D0" w:rsidP="00CE41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kern w:val="24"/>
          <w:sz w:val="28"/>
          <w:szCs w:val="28"/>
          <w:lang w:val="en-US"/>
        </w:rPr>
      </w:pPr>
    </w:p>
    <w:p w:rsidR="009E6412" w:rsidRDefault="009E6412" w:rsidP="00CE41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9E6412">
        <w:rPr>
          <w:rFonts w:ascii="Calibri" w:hAnsi="Calibri" w:cs="Calibri"/>
          <w:b/>
          <w:bCs/>
          <w:kern w:val="24"/>
          <w:sz w:val="28"/>
          <w:szCs w:val="28"/>
          <w:lang w:val="en-US"/>
        </w:rPr>
        <w:t>Clock</w:t>
      </w:r>
    </w:p>
    <w:p w:rsidR="005E3652" w:rsidRDefault="009E6412" w:rsidP="009E64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  <w:r w:rsidRPr="009E6412">
        <w:rPr>
          <w:rFonts w:ascii="Calibri" w:hAnsi="Calibri" w:cs="Calibri"/>
          <w:bCs/>
          <w:kern w:val="24"/>
          <w:sz w:val="28"/>
          <w:szCs w:val="28"/>
          <w:lang w:val="en-US"/>
        </w:rPr>
        <w:t>Copy clock reception</w:t>
      </w: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(ATCA Fabric Channel)</w:t>
      </w:r>
      <w:r w:rsidRPr="009E641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scheme from L1Topo.</w:t>
      </w:r>
      <w:r w:rsidR="005E365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</w:p>
    <w:p w:rsidR="009E6412" w:rsidRPr="005E3652" w:rsidRDefault="005E3652" w:rsidP="005E365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  <w:r w:rsidRPr="005E365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-&gt; Page 74</w:t>
      </w:r>
    </w:p>
    <w:p w:rsidR="00690ECC" w:rsidRDefault="00690ECC" w:rsidP="009E64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Change global clock, </w:t>
      </w:r>
      <w:proofErr w:type="spellStart"/>
      <w:r>
        <w:rPr>
          <w:rFonts w:ascii="Calibri" w:hAnsi="Calibri" w:cs="Calibri"/>
          <w:bCs/>
          <w:kern w:val="24"/>
          <w:sz w:val="28"/>
          <w:szCs w:val="28"/>
          <w:lang w:val="en-US"/>
        </w:rPr>
        <w:t>fanout</w:t>
      </w:r>
      <w:proofErr w:type="spellEnd"/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SY89838 with </w:t>
      </w:r>
      <w:r w:rsidR="007C7039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oscillator </w:t>
      </w:r>
      <w:r>
        <w:rPr>
          <w:rFonts w:ascii="Calibri" w:hAnsi="Calibri" w:cs="Calibri"/>
          <w:bCs/>
          <w:kern w:val="24"/>
          <w:sz w:val="28"/>
          <w:szCs w:val="28"/>
          <w:lang w:val="en-US"/>
        </w:rPr>
        <w:t>SI591_AC</w:t>
      </w:r>
      <w:r w:rsidR="00D01365">
        <w:rPr>
          <w:rFonts w:ascii="Calibri" w:hAnsi="Calibri" w:cs="Calibri"/>
          <w:bCs/>
          <w:kern w:val="24"/>
          <w:sz w:val="28"/>
          <w:szCs w:val="28"/>
          <w:lang w:val="en-US"/>
        </w:rPr>
        <w:t>, U1,U2,U3,U4,CPLD1</w:t>
      </w:r>
      <w:r w:rsidR="00E51D2B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( Out 0,6,7 100Ohm)</w:t>
      </w:r>
      <w:r w:rsidR="005E365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  <w:r w:rsidR="005E3652" w:rsidRPr="005E365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-&gt;Page 73</w:t>
      </w:r>
      <w:r w:rsidR="00E51D2B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+ 77</w:t>
      </w:r>
    </w:p>
    <w:p w:rsidR="008616E5" w:rsidRPr="009E6412" w:rsidRDefault="008616E5" w:rsidP="008616E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Cs/>
          <w:kern w:val="24"/>
          <w:sz w:val="28"/>
          <w:szCs w:val="28"/>
          <w:lang w:val="en-US"/>
        </w:rPr>
      </w:pPr>
    </w:p>
    <w:p w:rsidR="00CE41D0" w:rsidRPr="007301E5" w:rsidRDefault="00CE41D0" w:rsidP="00CE41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kern w:val="24"/>
          <w:sz w:val="28"/>
          <w:szCs w:val="28"/>
          <w:lang w:val="en-GB"/>
        </w:rPr>
      </w:pPr>
      <w:r w:rsidRPr="00CE41D0">
        <w:rPr>
          <w:rFonts w:ascii="Calibri" w:hAnsi="Calibri" w:cs="Calibri"/>
          <w:b/>
          <w:bCs/>
          <w:kern w:val="24"/>
          <w:sz w:val="28"/>
          <w:szCs w:val="28"/>
          <w:lang w:val="en-US"/>
        </w:rPr>
        <w:t>Power</w:t>
      </w:r>
      <w:r w:rsidRPr="00CE41D0">
        <w:rPr>
          <w:rFonts w:ascii="Calibri" w:hAnsi="Calibri" w:cs="Calibri"/>
          <w:b/>
          <w:kern w:val="24"/>
          <w:sz w:val="28"/>
          <w:szCs w:val="28"/>
          <w:lang w:val="en-GB"/>
        </w:rPr>
        <w:t xml:space="preserve"> </w:t>
      </w:r>
    </w:p>
    <w:p w:rsidR="00CE41D0" w:rsidRDefault="00CE41D0" w:rsidP="00CE41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>Change the input voltage of the MIC</w:t>
      </w:r>
      <w:r w:rsidR="009E6412">
        <w:rPr>
          <w:rFonts w:ascii="Calibri" w:hAnsi="Calibri" w:cs="Calibri"/>
          <w:bCs/>
          <w:kern w:val="24"/>
          <w:sz w:val="28"/>
          <w:szCs w:val="28"/>
          <w:lang w:val="en-US"/>
        </w:rPr>
        <w:t>68400 from 3V3 to 2V5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  <w:r w:rsidR="005E3652"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</w:t>
      </w:r>
      <w:r w:rsidR="005E3652" w:rsidRPr="005E3652">
        <w:rPr>
          <w:rFonts w:ascii="Calibri" w:hAnsi="Calibri" w:cs="Calibri"/>
          <w:bCs/>
          <w:color w:val="FF0000"/>
          <w:kern w:val="24"/>
          <w:sz w:val="28"/>
          <w:szCs w:val="28"/>
          <w:lang w:val="en-GB"/>
        </w:rPr>
        <w:t>-&gt;Page 62-65</w:t>
      </w:r>
    </w:p>
    <w:p w:rsidR="009E6412" w:rsidRDefault="009E6412" w:rsidP="00CE41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>Use r</w:t>
      </w:r>
      <w:r w:rsidR="005E3652">
        <w:rPr>
          <w:rFonts w:ascii="Calibri" w:hAnsi="Calibri" w:cs="Calibri"/>
          <w:bCs/>
          <w:kern w:val="24"/>
          <w:sz w:val="28"/>
          <w:szCs w:val="28"/>
          <w:lang w:val="en-US"/>
        </w:rPr>
        <w:t>egulator</w:t>
      </w:r>
      <w:r w:rsidR="00A17663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power good signal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  <w:r w:rsidR="005E3652"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</w:t>
      </w:r>
      <w:r w:rsidR="005E3652" w:rsidRPr="005E3652">
        <w:rPr>
          <w:rFonts w:ascii="Calibri" w:hAnsi="Calibri" w:cs="Calibri"/>
          <w:bCs/>
          <w:color w:val="FF0000"/>
          <w:kern w:val="24"/>
          <w:sz w:val="28"/>
          <w:szCs w:val="28"/>
          <w:lang w:val="en-GB"/>
        </w:rPr>
        <w:t>-&gt; Page 67</w:t>
      </w:r>
    </w:p>
    <w:p w:rsidR="009E6412" w:rsidRDefault="009E6412" w:rsidP="009E64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Add </w:t>
      </w:r>
      <w:r w:rsidRPr="009E6412">
        <w:rPr>
          <w:rFonts w:ascii="Calibri" w:hAnsi="Calibri" w:cs="Calibri"/>
          <w:bCs/>
          <w:kern w:val="24"/>
          <w:sz w:val="28"/>
          <w:szCs w:val="28"/>
          <w:lang w:val="en-US"/>
        </w:rPr>
        <w:t>RSP-122811-01_180</w:t>
      </w: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to each voltage rail for ripple measurements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  <w:r w:rsidR="005E3652"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</w:t>
      </w:r>
      <w:r w:rsidR="005E3652" w:rsidRPr="005E3652">
        <w:rPr>
          <w:rFonts w:ascii="Calibri" w:hAnsi="Calibri" w:cs="Calibri"/>
          <w:bCs/>
          <w:color w:val="FF0000"/>
          <w:kern w:val="24"/>
          <w:sz w:val="28"/>
          <w:szCs w:val="28"/>
          <w:lang w:val="en-GB"/>
        </w:rPr>
        <w:t>-&gt;Page 62-65</w:t>
      </w:r>
    </w:p>
    <w:p w:rsidR="009E6412" w:rsidRPr="00402433" w:rsidRDefault="009E6412" w:rsidP="009E64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Short </w:t>
      </w:r>
      <w:proofErr w:type="spellStart"/>
      <w:r>
        <w:rPr>
          <w:rFonts w:ascii="Calibri" w:hAnsi="Calibri" w:cs="Calibri"/>
          <w:bCs/>
          <w:kern w:val="24"/>
          <w:sz w:val="28"/>
          <w:szCs w:val="28"/>
          <w:lang w:val="en-US"/>
        </w:rPr>
        <w:t>PMBus</w:t>
      </w:r>
      <w:proofErr w:type="spellEnd"/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lines keeping the connection to the Control Mezzanine so as in L1Topo (pins M21, N21, P21 and N18, P17, N17)</w:t>
      </w:r>
      <w:r w:rsidR="008616E5">
        <w:rPr>
          <w:rFonts w:ascii="Calibri" w:hAnsi="Calibri" w:cs="Calibri"/>
          <w:bCs/>
          <w:kern w:val="24"/>
          <w:sz w:val="28"/>
          <w:szCs w:val="28"/>
          <w:lang w:val="en-US"/>
        </w:rPr>
        <w:t>.</w:t>
      </w:r>
      <w:r w:rsidR="005E365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  <w:r w:rsidR="005E3652">
        <w:rPr>
          <w:rFonts w:ascii="Calibri" w:hAnsi="Calibri" w:cs="Calibri"/>
          <w:bCs/>
          <w:color w:val="FF0000"/>
          <w:kern w:val="24"/>
          <w:sz w:val="28"/>
          <w:szCs w:val="28"/>
          <w:lang w:val="en-GB"/>
        </w:rPr>
        <w:t>-&gt;Page 59</w:t>
      </w:r>
    </w:p>
    <w:p w:rsidR="00CE686C" w:rsidRPr="00CE686C" w:rsidRDefault="00402433" w:rsidP="00DB25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CE686C">
        <w:rPr>
          <w:rFonts w:ascii="Calibri" w:hAnsi="Calibri" w:cs="Calibri"/>
          <w:bCs/>
          <w:kern w:val="24"/>
          <w:sz w:val="28"/>
          <w:szCs w:val="28"/>
          <w:lang w:val="en-US"/>
        </w:rPr>
        <w:t>Pull-ups on I2C bus of the MAX34461</w:t>
      </w:r>
      <w:r w:rsidR="00CE686C">
        <w:rPr>
          <w:rFonts w:ascii="Calibri" w:hAnsi="Calibri" w:cs="Calibri"/>
          <w:bCs/>
          <w:color w:val="FF0000"/>
          <w:kern w:val="24"/>
          <w:sz w:val="28"/>
          <w:szCs w:val="28"/>
          <w:lang w:val="en-GB"/>
        </w:rPr>
        <w:t>-&gt;Page 59</w:t>
      </w:r>
    </w:p>
    <w:p w:rsidR="00A17663" w:rsidRPr="00CE686C" w:rsidRDefault="00A17663" w:rsidP="00DB25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CE686C">
        <w:rPr>
          <w:rFonts w:ascii="Calibri" w:hAnsi="Calibri" w:cs="Calibri"/>
          <w:bCs/>
          <w:kern w:val="24"/>
          <w:sz w:val="28"/>
          <w:szCs w:val="28"/>
          <w:lang w:val="en-US"/>
        </w:rPr>
        <w:t>Add shunt resistors for measurement of current for the AUX voltages:</w:t>
      </w:r>
      <w:r w:rsidR="00CE686C" w:rsidRPr="00CE686C">
        <w:rPr>
          <w:rFonts w:ascii="Calibri" w:hAnsi="Calibri" w:cs="Calibri"/>
          <w:bCs/>
          <w:color w:val="FF0000"/>
          <w:kern w:val="24"/>
          <w:sz w:val="28"/>
          <w:szCs w:val="28"/>
          <w:lang w:val="en-GB"/>
        </w:rPr>
        <w:t xml:space="preserve"> </w:t>
      </w:r>
      <w:r w:rsidR="00CE686C" w:rsidRPr="005E3652">
        <w:rPr>
          <w:rFonts w:ascii="Calibri" w:hAnsi="Calibri" w:cs="Calibri"/>
          <w:bCs/>
          <w:color w:val="FF0000"/>
          <w:kern w:val="24"/>
          <w:sz w:val="28"/>
          <w:szCs w:val="28"/>
          <w:lang w:val="en-GB"/>
        </w:rPr>
        <w:t>-&gt;Page 62-65</w:t>
      </w:r>
    </w:p>
    <w:p w:rsidR="00A17663" w:rsidRDefault="00A17663" w:rsidP="00A176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8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>Connect to a channel of the MAX34461.</w:t>
      </w:r>
      <w:r w:rsidR="005E365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  <w:r w:rsidR="005E3652">
        <w:rPr>
          <w:rFonts w:ascii="Calibri" w:hAnsi="Calibri" w:cs="Calibri"/>
          <w:bCs/>
          <w:color w:val="FF0000"/>
          <w:kern w:val="24"/>
          <w:sz w:val="28"/>
          <w:szCs w:val="28"/>
          <w:lang w:val="en-GB"/>
        </w:rPr>
        <w:t>-&gt;Page 60</w:t>
      </w:r>
    </w:p>
    <w:p w:rsidR="007301E5" w:rsidRDefault="007301E5" w:rsidP="00730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28"/>
          <w:szCs w:val="28"/>
          <w:lang w:val="en-US"/>
        </w:rPr>
      </w:pPr>
    </w:p>
    <w:p w:rsidR="00402433" w:rsidRDefault="00402433" w:rsidP="00730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28"/>
          <w:szCs w:val="28"/>
          <w:lang w:val="en-US"/>
        </w:rPr>
      </w:pPr>
    </w:p>
    <w:p w:rsidR="00402433" w:rsidRPr="00CE41D0" w:rsidRDefault="00402433" w:rsidP="00730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28"/>
          <w:szCs w:val="28"/>
          <w:lang w:val="en-US"/>
        </w:rPr>
      </w:pPr>
    </w:p>
    <w:p w:rsidR="007301E5" w:rsidRPr="007301E5" w:rsidRDefault="00564243" w:rsidP="00EB76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/>
          <w:bCs/>
          <w:kern w:val="24"/>
          <w:sz w:val="28"/>
          <w:szCs w:val="28"/>
          <w:lang w:val="en-US"/>
        </w:rPr>
        <w:lastRenderedPageBreak/>
        <w:t xml:space="preserve">IPMC </w:t>
      </w:r>
    </w:p>
    <w:p w:rsidR="00564243" w:rsidRPr="00B80882" w:rsidRDefault="001C17D2" w:rsidP="00730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24"/>
          <w:sz w:val="28"/>
          <w:szCs w:val="28"/>
          <w:lang w:val="en-US"/>
        </w:rPr>
      </w:pPr>
      <w:hyperlink r:id="rId6" w:history="1">
        <w:r w:rsidR="00564243" w:rsidRPr="00B80882">
          <w:rPr>
            <w:rStyle w:val="Hyperlink"/>
            <w:rFonts w:ascii="Calibri" w:hAnsi="Calibri" w:cs="Calibri"/>
            <w:kern w:val="24"/>
            <w:sz w:val="28"/>
            <w:szCs w:val="28"/>
            <w:lang w:val="en-US"/>
          </w:rPr>
          <w:t>http://www.staff.unimainz.de/baussh/TOPO/L1Topo_REF1/CERN-IPMC%20-%20hardware%20guide.pdf</w:t>
        </w:r>
      </w:hyperlink>
    </w:p>
    <w:p w:rsidR="00564243" w:rsidRPr="00B8088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24"/>
          <w:sz w:val="28"/>
          <w:szCs w:val="28"/>
          <w:lang w:val="en-GB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Address lines HA 0..7 should be made identical between L1Topo and </w:t>
      </w:r>
      <w:proofErr w:type="spellStart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jFEX</w:t>
      </w:r>
      <w:proofErr w:type="spellEnd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(update L1Topo to </w:t>
      </w:r>
      <w:proofErr w:type="spellStart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jFEX</w:t>
      </w:r>
      <w:proofErr w:type="spellEnd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) </w:t>
      </w:r>
      <w:r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79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564243" w:rsidRPr="00B80882" w:rsidRDefault="00CE686C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>Connect (if possible 8</w:t>
      </w:r>
      <w:r w:rsidR="00564243"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, but at least correct original 4) IPMC ‘user’ lines to the mezzanine. </w:t>
      </w:r>
      <w:r w:rsidR="00564243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79</w:t>
      </w:r>
      <w:r w:rsidR="00A17663" w:rsidRPr="009262F8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564243" w:rsidRPr="00B8088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24"/>
          <w:sz w:val="28"/>
          <w:szCs w:val="28"/>
          <w:lang w:val="en-GB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The problem with the USER_IO lines is that we got wrong the IPMC pin mapping for them. (</w:t>
      </w:r>
      <w:proofErr w:type="gramStart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you</w:t>
      </w:r>
      <w:proofErr w:type="gramEnd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can find the correct one on this link: </w:t>
      </w:r>
      <w:hyperlink r:id="rId7" w:history="1">
        <w:r w:rsidRPr="00B80882">
          <w:rPr>
            <w:rStyle w:val="Hyperlink"/>
            <w:rFonts w:ascii="Calibri" w:hAnsi="Calibri" w:cs="Calibri"/>
            <w:kern w:val="24"/>
            <w:sz w:val="28"/>
            <w:szCs w:val="28"/>
            <w:lang w:val="en-US"/>
          </w:rPr>
          <w:t>https://espace.cern.ch/ph-dep-ESE-BE-ATCAEvaluationProject/PP_IPMC/Public%20documents/CERN-IPMC%20-%20Pinout%20and%20mapping.pdf</w:t>
        </w:r>
      </w:hyperlink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).</w:t>
      </w:r>
    </w:p>
    <w:p w:rsidR="00564243" w:rsidRPr="00B8088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We used pins 63, 64, 66 and 67 but they are IPM IO, but we want to use pins 75, 76, 197 and 198. Update IPM</w:t>
      </w:r>
      <w:r w:rsidR="00A17663">
        <w:rPr>
          <w:rFonts w:ascii="Calibri" w:hAnsi="Calibri" w:cs="Calibri"/>
          <w:bCs/>
          <w:kern w:val="24"/>
          <w:sz w:val="28"/>
          <w:szCs w:val="28"/>
          <w:lang w:val="en-US"/>
        </w:rPr>
        <w:t>C symbol to correct pin mapping</w:t>
      </w:r>
      <w:r w:rsidR="00A17663">
        <w:rPr>
          <w:rFonts w:ascii="Calibri" w:hAnsi="Calibri" w:cs="Calibri"/>
          <w:bCs/>
          <w:kern w:val="24"/>
          <w:sz w:val="28"/>
          <w:szCs w:val="28"/>
        </w:rPr>
        <w:t>;</w:t>
      </w:r>
    </w:p>
    <w:p w:rsidR="00564243" w:rsidRPr="00B8088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Remove RES logic </w:t>
      </w:r>
      <w:r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79</w:t>
      </w:r>
      <w:r w:rsidR="00A17663">
        <w:rPr>
          <w:rFonts w:ascii="Calibri" w:hAnsi="Calibri" w:cs="Calibri"/>
          <w:bCs/>
          <w:kern w:val="24"/>
          <w:sz w:val="28"/>
          <w:szCs w:val="28"/>
        </w:rPr>
        <w:t>;</w:t>
      </w:r>
    </w:p>
    <w:p w:rsidR="00564243" w:rsidRPr="00D650D6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pt-BR"/>
        </w:rPr>
      </w:pPr>
      <w:r w:rsidRPr="00D650D6">
        <w:rPr>
          <w:rFonts w:ascii="Calibri" w:hAnsi="Calibri" w:cs="Calibri"/>
          <w:bCs/>
          <w:kern w:val="24"/>
          <w:sz w:val="28"/>
          <w:szCs w:val="28"/>
          <w:lang w:val="pt-BR"/>
        </w:rPr>
        <w:t xml:space="preserve">Remove GB_C_P/N, GB_D_P/N </w:t>
      </w:r>
      <w:r w:rsidRPr="00D650D6">
        <w:rPr>
          <w:rFonts w:ascii="Calibri" w:hAnsi="Calibri" w:cs="Calibri"/>
          <w:bCs/>
          <w:color w:val="FF0000"/>
          <w:kern w:val="24"/>
          <w:sz w:val="28"/>
          <w:szCs w:val="28"/>
          <w:lang w:val="pt-BR"/>
        </w:rPr>
        <w:t xml:space="preserve">-&gt; </w:t>
      </w:r>
      <w:r w:rsidR="00D650D6" w:rsidRPr="00D650D6">
        <w:rPr>
          <w:rFonts w:ascii="Calibri" w:hAnsi="Calibri" w:cs="Calibri"/>
          <w:bCs/>
          <w:color w:val="FF0000"/>
          <w:kern w:val="24"/>
          <w:sz w:val="28"/>
          <w:szCs w:val="28"/>
          <w:lang w:val="pt-BR"/>
        </w:rPr>
        <w:t xml:space="preserve">Page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pt-BR"/>
        </w:rPr>
        <w:t>79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564243" w:rsidRPr="00B8088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Remove UART CTS, RTS </w:t>
      </w:r>
      <w:r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79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564243" w:rsidRPr="00B8088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Change LED colors </w:t>
      </w:r>
      <w:r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79</w:t>
      </w:r>
      <w:r w:rsidR="00A17663">
        <w:rPr>
          <w:rFonts w:ascii="Calibri" w:hAnsi="Calibri" w:cs="Calibri"/>
          <w:bCs/>
          <w:kern w:val="24"/>
          <w:sz w:val="28"/>
          <w:szCs w:val="28"/>
        </w:rPr>
        <w:t>;</w:t>
      </w:r>
    </w:p>
    <w:p w:rsidR="00564243" w:rsidRPr="00B8088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Add 8 more USER I/O to mezzanine </w:t>
      </w:r>
      <w:r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79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564243" w:rsidRPr="00B8088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Change JTAG header for MICROSEMI interface </w:t>
      </w:r>
      <w:r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80</w:t>
      </w:r>
      <w:r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, CERN-IPMC Hardware guide SHEET5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564243" w:rsidRPr="00B8088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Connect EXT_RES to JTAG header </w:t>
      </w:r>
      <w:r w:rsidR="006441B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80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564243" w:rsidRPr="00B8088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Change BASE ETHERNET INTERFACE </w:t>
      </w:r>
      <w:r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81</w:t>
      </w:r>
      <w:r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, CERN-IPMC Hardware guide SHEET6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564243" w:rsidRPr="00B80882" w:rsidRDefault="00564243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Remove BASE ETHERNET connection to mezzanine </w:t>
      </w:r>
      <w:r w:rsidR="006441B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81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6441B6" w:rsidRPr="006441B6" w:rsidRDefault="004E13CE" w:rsidP="007301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6441B6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Remove I2C (IPMC_SENS_SDA/SCL) </w:t>
      </w:r>
      <w:proofErr w:type="spellStart"/>
      <w:r w:rsidRPr="006441B6">
        <w:rPr>
          <w:rFonts w:ascii="Calibri" w:hAnsi="Calibri" w:cs="Calibri"/>
          <w:bCs/>
          <w:kern w:val="24"/>
          <w:sz w:val="28"/>
          <w:szCs w:val="28"/>
          <w:lang w:val="en-US"/>
        </w:rPr>
        <w:t>pullups</w:t>
      </w:r>
      <w:proofErr w:type="spellEnd"/>
      <w:r w:rsidRPr="006441B6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U30 (</w:t>
      </w:r>
      <w:proofErr w:type="spellStart"/>
      <w:r w:rsidRPr="006441B6">
        <w:rPr>
          <w:rFonts w:ascii="Calibri" w:hAnsi="Calibri" w:cs="Calibri"/>
          <w:bCs/>
          <w:kern w:val="24"/>
          <w:sz w:val="28"/>
          <w:szCs w:val="28"/>
          <w:lang w:val="en-US"/>
        </w:rPr>
        <w:t>pullups</w:t>
      </w:r>
      <w:proofErr w:type="spellEnd"/>
      <w:r w:rsidRPr="006441B6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on U31)</w:t>
      </w:r>
      <w:r w:rsidR="006441B6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  <w:r w:rsidR="007A56F8" w:rsidRPr="006441B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-&gt;</w:t>
      </w:r>
      <w:r w:rsidR="006441B6" w:rsidRPr="006441B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D650D6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50D6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80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9E6412" w:rsidRDefault="009E6412" w:rsidP="009E641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>Breakout header for the UART</w:t>
      </w:r>
      <w:r w:rsidR="00402433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TX RX</w:t>
      </w: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pins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  <w:r w:rsidR="00402433"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</w:t>
      </w:r>
      <w:r w:rsidR="00402433" w:rsidRPr="00D650D6">
        <w:rPr>
          <w:rFonts w:ascii="Calibri" w:hAnsi="Calibri" w:cs="Calibri"/>
          <w:bCs/>
          <w:color w:val="FF0000"/>
          <w:kern w:val="24"/>
          <w:sz w:val="28"/>
          <w:szCs w:val="28"/>
          <w:lang w:val="pt-BR"/>
        </w:rPr>
        <w:t xml:space="preserve">-&gt; Page </w:t>
      </w:r>
      <w:r w:rsidR="00402433">
        <w:rPr>
          <w:rFonts w:ascii="Calibri" w:hAnsi="Calibri" w:cs="Calibri"/>
          <w:bCs/>
          <w:color w:val="FF0000"/>
          <w:kern w:val="24"/>
          <w:sz w:val="28"/>
          <w:szCs w:val="28"/>
          <w:lang w:val="pt-BR"/>
        </w:rPr>
        <w:t>79</w:t>
      </w:r>
    </w:p>
    <w:p w:rsidR="009E6412" w:rsidRPr="009E6412" w:rsidRDefault="009E6412" w:rsidP="009E641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>Update handle switch circuit (pick and place</w:t>
      </w:r>
      <w:r w:rsidR="00402433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data</w:t>
      </w:r>
      <w:r>
        <w:rPr>
          <w:rFonts w:ascii="Calibri" w:hAnsi="Calibri" w:cs="Calibri"/>
          <w:bCs/>
          <w:kern w:val="24"/>
          <w:sz w:val="28"/>
          <w:szCs w:val="28"/>
          <w:lang w:val="en-US"/>
        </w:rPr>
        <w:t>)</w:t>
      </w:r>
      <w:r w:rsidR="008616E5">
        <w:rPr>
          <w:rFonts w:ascii="Calibri" w:hAnsi="Calibri" w:cs="Calibri"/>
          <w:bCs/>
          <w:kern w:val="24"/>
          <w:sz w:val="28"/>
          <w:szCs w:val="28"/>
          <w:lang w:val="en-US"/>
        </w:rPr>
        <w:t>.</w:t>
      </w:r>
    </w:p>
    <w:p w:rsidR="007301E5" w:rsidRDefault="007301E5" w:rsidP="007301E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kern w:val="24"/>
          <w:sz w:val="28"/>
          <w:szCs w:val="28"/>
          <w:lang w:val="en-US"/>
        </w:rPr>
      </w:pPr>
    </w:p>
    <w:p w:rsidR="007301E5" w:rsidRPr="007301E5" w:rsidRDefault="007301E5" w:rsidP="00730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/>
          <w:bCs/>
          <w:kern w:val="24"/>
          <w:sz w:val="28"/>
          <w:szCs w:val="28"/>
          <w:lang w:val="en-US"/>
        </w:rPr>
        <w:t xml:space="preserve">JTAG -&gt; Page </w:t>
      </w:r>
      <w:r w:rsidR="00A27DBB">
        <w:rPr>
          <w:rFonts w:ascii="Calibri" w:hAnsi="Calibri" w:cs="Calibri"/>
          <w:b/>
          <w:bCs/>
          <w:kern w:val="24"/>
          <w:sz w:val="28"/>
          <w:szCs w:val="28"/>
          <w:lang w:val="en-US"/>
        </w:rPr>
        <w:t>88</w:t>
      </w:r>
    </w:p>
    <w:p w:rsidR="00564243" w:rsidRDefault="00564243" w:rsidP="00730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GB"/>
        </w:rPr>
        <w:t>Connect Mainboard JTAG chain to mezzanine</w:t>
      </w:r>
      <w:r w:rsidR="00067638"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and add mechanism for independent JTAG connection, if mezzanine not connected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7301E5" w:rsidRPr="00B80882" w:rsidRDefault="007301E5" w:rsidP="00730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JTAG TCK  buffered (SN74AVC4T774) for each device in chain ( U1,U2</w:t>
      </w:r>
      <w:r>
        <w:rPr>
          <w:rFonts w:ascii="Calibri" w:hAnsi="Calibri" w:cs="Calibri"/>
          <w:bCs/>
          <w:kern w:val="24"/>
          <w:sz w:val="28"/>
          <w:szCs w:val="28"/>
          <w:lang w:val="en-US"/>
        </w:rPr>
        <w:t>, U3, U4</w:t>
      </w: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,Mezz)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EB7649" w:rsidRPr="00EB7649" w:rsidRDefault="007301E5" w:rsidP="00EB76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JTAG </w:t>
      </w:r>
      <w:proofErr w:type="spellStart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Leveltranslator</w:t>
      </w:r>
      <w:proofErr w:type="spellEnd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(2x SN74AVC4T774) OE* </w:t>
      </w:r>
      <w:proofErr w:type="spellStart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pullup</w:t>
      </w:r>
      <w:proofErr w:type="spellEnd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to 3V3 and pulldown with transistor to </w:t>
      </w:r>
      <w:proofErr w:type="spellStart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gnd</w:t>
      </w:r>
      <w:proofErr w:type="spellEnd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, base over resistor to 1V8_FPGA. Output enables with 1V8_FPGA rail.</w:t>
      </w:r>
    </w:p>
    <w:p w:rsidR="007301E5" w:rsidRDefault="007301E5" w:rsidP="00730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</w:p>
    <w:p w:rsidR="007301E5" w:rsidRPr="007301E5" w:rsidRDefault="007301E5" w:rsidP="00730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/>
          <w:bCs/>
          <w:kern w:val="24"/>
          <w:sz w:val="28"/>
          <w:szCs w:val="28"/>
          <w:lang w:val="en-US"/>
        </w:rPr>
        <w:lastRenderedPageBreak/>
        <w:t>Configuration</w:t>
      </w:r>
      <w:r w:rsidR="00EB7649">
        <w:rPr>
          <w:rFonts w:ascii="Calibri" w:hAnsi="Calibri" w:cs="Calibri"/>
          <w:b/>
          <w:bCs/>
          <w:kern w:val="24"/>
          <w:sz w:val="28"/>
          <w:szCs w:val="28"/>
          <w:lang w:val="en-US"/>
        </w:rPr>
        <w:t xml:space="preserve"> </w:t>
      </w:r>
      <w:r w:rsidR="00D6058E" w:rsidRPr="00D650D6">
        <w:rPr>
          <w:rFonts w:ascii="Calibri" w:hAnsi="Calibri" w:cs="Calibri"/>
          <w:bCs/>
          <w:color w:val="FF0000"/>
          <w:kern w:val="24"/>
          <w:sz w:val="28"/>
          <w:szCs w:val="28"/>
          <w:lang w:val="pt-BR"/>
        </w:rPr>
        <w:t xml:space="preserve">-&gt; </w:t>
      </w:r>
      <w:r w:rsidR="00D6058E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058E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D6058E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83,84,85,86</w:t>
      </w:r>
    </w:p>
    <w:p w:rsidR="00564243" w:rsidRPr="00B80882" w:rsidRDefault="00564243" w:rsidP="005642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Change </w:t>
      </w:r>
      <w:proofErr w:type="spellStart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Config</w:t>
      </w:r>
      <w:proofErr w:type="spellEnd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CCLK, </w:t>
      </w:r>
      <w:proofErr w:type="spellStart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Config</w:t>
      </w:r>
      <w:proofErr w:type="spellEnd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D0 </w:t>
      </w:r>
      <w:r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–</w:t>
      </w: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D3, JTAG to  50R single ended impedance </w:t>
      </w:r>
      <w:r w:rsidR="00D6058E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-</w:t>
      </w:r>
    </w:p>
    <w:p w:rsidR="00564243" w:rsidRPr="00D650D6" w:rsidRDefault="00564243" w:rsidP="005642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pt-BR"/>
        </w:rPr>
      </w:pPr>
      <w:r w:rsidRPr="00D650D6">
        <w:rPr>
          <w:rFonts w:ascii="Calibri" w:hAnsi="Calibri" w:cs="Calibri"/>
          <w:bCs/>
          <w:kern w:val="24"/>
          <w:sz w:val="28"/>
          <w:szCs w:val="28"/>
          <w:lang w:val="pt-BR"/>
        </w:rPr>
        <w:t xml:space="preserve">Config CCLK serial resistor 39 R  </w:t>
      </w:r>
    </w:p>
    <w:p w:rsidR="00C35C62" w:rsidRPr="00B80882" w:rsidRDefault="00C35C62" w:rsidP="009F57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Check JTAG GÖPEL Interface for M-lines without </w:t>
      </w:r>
      <w:proofErr w:type="spellStart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config</w:t>
      </w:r>
      <w:proofErr w:type="spellEnd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resistors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3D4002" w:rsidRPr="00B80882" w:rsidRDefault="003D4002" w:rsidP="009F57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Set </w:t>
      </w:r>
      <w:proofErr w:type="spellStart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config</w:t>
      </w:r>
      <w:proofErr w:type="spellEnd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M0-2 </w:t>
      </w:r>
      <w:proofErr w:type="spellStart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pullup</w:t>
      </w:r>
      <w:proofErr w:type="spellEnd"/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/-Down to NA </w:t>
      </w:r>
    </w:p>
    <w:p w:rsidR="00C35C62" w:rsidRDefault="00C35C62" w:rsidP="005642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PUDC 1k to GND on </w:t>
      </w:r>
      <w:r w:rsidR="003228B3"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mainboard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351BF9" w:rsidRDefault="00351BF9" w:rsidP="00351B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kern w:val="24"/>
          <w:sz w:val="28"/>
          <w:szCs w:val="28"/>
          <w:lang w:val="en-US"/>
        </w:rPr>
      </w:pPr>
    </w:p>
    <w:p w:rsidR="00EB7649" w:rsidRPr="00351BF9" w:rsidRDefault="00351BF9" w:rsidP="00EB76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28"/>
          <w:szCs w:val="28"/>
          <w:lang w:val="en-US"/>
        </w:rPr>
      </w:pPr>
      <w:r w:rsidRPr="00351BF9">
        <w:rPr>
          <w:rFonts w:ascii="Calibri" w:hAnsi="Calibri" w:cs="Calibri"/>
          <w:b/>
          <w:bCs/>
          <w:kern w:val="24"/>
          <w:sz w:val="28"/>
          <w:szCs w:val="28"/>
          <w:lang w:val="en-US"/>
        </w:rPr>
        <w:t>FPGA AUX and I2C</w:t>
      </w:r>
      <w:r w:rsidR="00D6058E">
        <w:rPr>
          <w:rFonts w:ascii="Calibri" w:hAnsi="Calibri" w:cs="Calibri"/>
          <w:b/>
          <w:bCs/>
          <w:kern w:val="24"/>
          <w:sz w:val="28"/>
          <w:szCs w:val="28"/>
          <w:lang w:val="en-US"/>
        </w:rPr>
        <w:t xml:space="preserve"> </w:t>
      </w:r>
      <w:r w:rsidR="00D6058E" w:rsidRPr="00D650D6">
        <w:rPr>
          <w:rFonts w:ascii="Calibri" w:hAnsi="Calibri" w:cs="Calibri"/>
          <w:bCs/>
          <w:color w:val="FF0000"/>
          <w:kern w:val="24"/>
          <w:sz w:val="28"/>
          <w:szCs w:val="28"/>
          <w:lang w:val="pt-BR"/>
        </w:rPr>
        <w:t xml:space="preserve">-&gt; </w:t>
      </w:r>
      <w:r w:rsidR="00D6058E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D6058E" w:rsidRPr="00B80882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</w:t>
      </w:r>
      <w:r w:rsidR="00D6058E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83,84,85,86</w:t>
      </w:r>
    </w:p>
    <w:p w:rsidR="00F5615E" w:rsidRPr="00B80882" w:rsidRDefault="00D650D6" w:rsidP="008E492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U1, </w:t>
      </w:r>
      <w:r w:rsidR="00F5615E"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>U2</w:t>
      </w:r>
      <w:r>
        <w:rPr>
          <w:rFonts w:ascii="Calibri" w:hAnsi="Calibri" w:cs="Calibri"/>
          <w:bCs/>
          <w:kern w:val="24"/>
          <w:sz w:val="28"/>
          <w:szCs w:val="28"/>
          <w:lang w:val="en-US"/>
        </w:rPr>
        <w:t>, U3, U4</w:t>
      </w:r>
      <w:r w:rsidR="00F5615E" w:rsidRPr="00B8088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FPGA ADC  pin VP con</w:t>
      </w:r>
      <w:r w:rsidR="00D6058E">
        <w:rPr>
          <w:rFonts w:ascii="Calibri" w:hAnsi="Calibri" w:cs="Calibri"/>
          <w:bCs/>
          <w:kern w:val="24"/>
          <w:sz w:val="28"/>
          <w:szCs w:val="28"/>
          <w:lang w:val="en-US"/>
        </w:rPr>
        <w:t>nect to VCCAUX via Ferrite ;</w:t>
      </w:r>
    </w:p>
    <w:p w:rsidR="004338B0" w:rsidRPr="007301E5" w:rsidRDefault="00D650D6" w:rsidP="008E492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U1, U2, U3, U4</w:t>
      </w:r>
      <w:r w:rsidR="004338B0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FPGA ADC VP/VN resistors:</w:t>
      </w:r>
    </w:p>
    <w:p w:rsidR="004338B0" w:rsidRPr="007301E5" w:rsidRDefault="00D650D6" w:rsidP="004338B0">
      <w:pPr>
        <w:pStyle w:val="Listenabsatz"/>
        <w:numPr>
          <w:ilvl w:val="0"/>
          <w:numId w:val="3"/>
        </w:numPr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All</w:t>
      </w:r>
      <w:r w:rsidR="004338B0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information is based on the section “I2C Slave A</w:t>
      </w:r>
      <w:r w:rsidR="00A17663">
        <w:rPr>
          <w:rFonts w:ascii="Calibri" w:hAnsi="Calibri" w:cs="Calibri"/>
          <w:bCs/>
          <w:kern w:val="24"/>
          <w:sz w:val="28"/>
          <w:szCs w:val="28"/>
          <w:lang w:val="en-US"/>
        </w:rPr>
        <w:t>ddress Assignment” of the UG580</w:t>
      </w:r>
      <w:r w:rsidR="00A17663" w:rsidRPr="00690ECC"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4338B0" w:rsidRPr="007301E5" w:rsidRDefault="00D650D6" w:rsidP="004338B0">
      <w:pPr>
        <w:pStyle w:val="Listenabsatz"/>
        <w:numPr>
          <w:ilvl w:val="0"/>
          <w:numId w:val="3"/>
        </w:numPr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  <w:r w:rsidR="004338B0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For U1</w:t>
      </w:r>
    </w:p>
    <w:p w:rsidR="004338B0" w:rsidRPr="007301E5" w:rsidRDefault="004338B0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R1 (Topo is R122 and </w:t>
      </w:r>
      <w:proofErr w:type="spellStart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jFEX</w:t>
      </w:r>
      <w:proofErr w:type="spellEnd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R214 )</w:t>
      </w:r>
      <w:r w:rsidR="00D650D6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= 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2.39 k ohms;</w:t>
      </w:r>
    </w:p>
    <w:p w:rsidR="004338B0" w:rsidRPr="007301E5" w:rsidRDefault="004338B0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R2(Topo is R123 and </w:t>
      </w:r>
      <w:proofErr w:type="spellStart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jFEX</w:t>
      </w:r>
      <w:proofErr w:type="spellEnd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R215) =  1k  ohms;</w:t>
      </w:r>
    </w:p>
    <w:p w:rsidR="004338B0" w:rsidRPr="007301E5" w:rsidRDefault="004338B0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That will mean an D[15:12] address of 8h (1000);</w:t>
      </w:r>
    </w:p>
    <w:p w:rsidR="004338B0" w:rsidRPr="007301E5" w:rsidRDefault="004338B0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The I2C Slave Address will be 43h (1000011) OR 32h (0110010) OR 41h (1000001) OR 30h (0110000);</w:t>
      </w:r>
    </w:p>
    <w:p w:rsidR="004338B0" w:rsidRPr="007301E5" w:rsidRDefault="004338B0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The </w:t>
      </w:r>
      <w:proofErr w:type="spellStart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PMBus</w:t>
      </w:r>
      <w:proofErr w:type="spellEnd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Address will be 47h (1000111) OR 36h (0110110) OR 45h (1000101) OR 34h (0110100).</w:t>
      </w:r>
    </w:p>
    <w:p w:rsidR="004338B0" w:rsidRPr="007301E5" w:rsidRDefault="007301E5" w:rsidP="004338B0">
      <w:pPr>
        <w:pStyle w:val="Listenabsatz"/>
        <w:numPr>
          <w:ilvl w:val="0"/>
          <w:numId w:val="3"/>
        </w:numPr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  <w:r w:rsidR="004338B0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For U2</w:t>
      </w:r>
    </w:p>
    <w:p w:rsidR="004338B0" w:rsidRPr="007301E5" w:rsidRDefault="004338B0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R1 (Topo is R138 and </w:t>
      </w:r>
      <w:proofErr w:type="spellStart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jFEX</w:t>
      </w:r>
      <w:proofErr w:type="spellEnd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R230) = 1.74 k  ohms;</w:t>
      </w:r>
    </w:p>
    <w:p w:rsidR="004338B0" w:rsidRPr="007301E5" w:rsidRDefault="004338B0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R2(Topo is R139 and </w:t>
      </w:r>
      <w:proofErr w:type="spellStart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jFEX</w:t>
      </w:r>
      <w:proofErr w:type="spellEnd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R231) =  1k  ohms;</w:t>
      </w:r>
    </w:p>
    <w:p w:rsidR="004338B0" w:rsidRPr="007301E5" w:rsidRDefault="004338B0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That will mean an D[15:12] address of Ah (1010);</w:t>
      </w:r>
    </w:p>
    <w:p w:rsidR="004338B0" w:rsidRPr="007301E5" w:rsidRDefault="004338B0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The I2C Slave Address will be 53h (1010011) OR 13h (0010011) OR 51h (1010001) OR 11h (0010001);</w:t>
      </w:r>
    </w:p>
    <w:p w:rsidR="004338B0" w:rsidRPr="007301E5" w:rsidRDefault="004338B0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The </w:t>
      </w:r>
      <w:proofErr w:type="spellStart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PMBus</w:t>
      </w:r>
      <w:proofErr w:type="spellEnd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Address will be 57h (1010111) OR 17h (0010111) OR 55h (1010101) OR 15h (0010101).</w:t>
      </w:r>
    </w:p>
    <w:p w:rsidR="00D650D6" w:rsidRPr="007301E5" w:rsidRDefault="007301E5" w:rsidP="00D650D6">
      <w:pPr>
        <w:pStyle w:val="Listenabsatz"/>
        <w:numPr>
          <w:ilvl w:val="0"/>
          <w:numId w:val="3"/>
        </w:numPr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  <w:r w:rsidR="00D650D6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For U3</w:t>
      </w:r>
    </w:p>
    <w:p w:rsidR="00D650D6" w:rsidRPr="007301E5" w:rsidRDefault="00D650D6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R1 (jFEX R214 ) = 1.3 k ohms;</w:t>
      </w:r>
    </w:p>
    <w:p w:rsidR="00D650D6" w:rsidRPr="007301E5" w:rsidRDefault="00D650D6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R2(jFEX R215) =  1k  ohms;</w:t>
      </w:r>
    </w:p>
    <w:p w:rsidR="00D650D6" w:rsidRPr="007301E5" w:rsidRDefault="00D650D6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That will mean an D[15:12] address of </w:t>
      </w:r>
      <w:proofErr w:type="spellStart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Ch</w:t>
      </w:r>
      <w:proofErr w:type="spellEnd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(1100);</w:t>
      </w:r>
    </w:p>
    <w:p w:rsidR="00D650D6" w:rsidRPr="007301E5" w:rsidRDefault="00D650D6" w:rsidP="009C038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The I2C Slave Address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will be 6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3h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1100011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) OR 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23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0100011) OR 6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1h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1100001) OR 21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0100001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);</w:t>
      </w:r>
    </w:p>
    <w:p w:rsidR="00D650D6" w:rsidRPr="007301E5" w:rsidRDefault="00D650D6" w:rsidP="009C038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The </w:t>
      </w:r>
      <w:proofErr w:type="spellStart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PMBus</w:t>
      </w:r>
      <w:proofErr w:type="spellEnd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Address will be 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6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7h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1100111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) OR 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27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0100111) OR 6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5h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1100101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) OR 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25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0100101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).</w:t>
      </w:r>
    </w:p>
    <w:p w:rsidR="00D650D6" w:rsidRPr="007301E5" w:rsidRDefault="007301E5" w:rsidP="007301E5">
      <w:pPr>
        <w:pStyle w:val="Listenabsatz"/>
        <w:numPr>
          <w:ilvl w:val="0"/>
          <w:numId w:val="3"/>
        </w:numPr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  <w:r w:rsidR="00D650D6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For U4</w:t>
      </w:r>
    </w:p>
    <w:p w:rsidR="00D650D6" w:rsidRPr="007301E5" w:rsidRDefault="008379D4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R1 (jFEX R230) = 986 </w:t>
      </w:r>
      <w:r w:rsidR="00D650D6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 ohms;</w:t>
      </w:r>
    </w:p>
    <w:p w:rsidR="00D650D6" w:rsidRPr="007301E5" w:rsidRDefault="00D650D6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lastRenderedPageBreak/>
        <w:t>R2(</w:t>
      </w:r>
      <w:proofErr w:type="spellStart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jFEX</w:t>
      </w:r>
      <w:proofErr w:type="spellEnd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R231) =  1k  ohms;</w:t>
      </w:r>
    </w:p>
    <w:p w:rsidR="00D650D6" w:rsidRPr="007301E5" w:rsidRDefault="00D650D6" w:rsidP="00D650D6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776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That will mean an D[15:12] address of Eh (1110);</w:t>
      </w:r>
    </w:p>
    <w:p w:rsidR="00D650D6" w:rsidRPr="007301E5" w:rsidRDefault="00D650D6" w:rsidP="009C038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The I2C Slave Address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will be 7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3h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1110011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) 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OR 3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3h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0110011) OR 7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1h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1110001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) OR 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3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1h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0110001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);</w:t>
      </w:r>
    </w:p>
    <w:p w:rsidR="008616E5" w:rsidRPr="00A17663" w:rsidRDefault="00D650D6" w:rsidP="00A1766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The </w:t>
      </w:r>
      <w:proofErr w:type="spellStart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PMBus</w:t>
      </w:r>
      <w:proofErr w:type="spellEnd"/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Address will 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be 7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7h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1110111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) 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OR 3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7h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0110111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) OR 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7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5h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1110101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) 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OR 3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5h (</w:t>
      </w:r>
      <w:r w:rsidR="009C038F"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0110101</w:t>
      </w:r>
      <w:r w:rsidRPr="007301E5">
        <w:rPr>
          <w:rFonts w:ascii="Calibri" w:hAnsi="Calibri" w:cs="Calibri"/>
          <w:bCs/>
          <w:kern w:val="24"/>
          <w:sz w:val="28"/>
          <w:szCs w:val="28"/>
          <w:lang w:val="en-US"/>
        </w:rPr>
        <w:t>).</w:t>
      </w:r>
    </w:p>
    <w:p w:rsidR="00EB7649" w:rsidRDefault="00EB7649" w:rsidP="00EB76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28"/>
          <w:szCs w:val="28"/>
          <w:lang w:val="en-US"/>
        </w:rPr>
      </w:pPr>
      <w:r w:rsidRPr="00EB7649">
        <w:rPr>
          <w:rFonts w:ascii="Calibri" w:hAnsi="Calibri" w:cs="Calibri"/>
          <w:b/>
          <w:bCs/>
          <w:kern w:val="24"/>
          <w:sz w:val="28"/>
          <w:szCs w:val="28"/>
          <w:lang w:val="en-US"/>
        </w:rPr>
        <w:t>Extra</w:t>
      </w:r>
    </w:p>
    <w:p w:rsidR="008616E5" w:rsidRPr="00EB7649" w:rsidRDefault="008616E5" w:rsidP="00EB76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24"/>
          <w:sz w:val="28"/>
          <w:szCs w:val="28"/>
          <w:lang w:val="en-US"/>
        </w:rPr>
      </w:pPr>
    </w:p>
    <w:p w:rsidR="003D069C" w:rsidRPr="003D069C" w:rsidRDefault="003D069C" w:rsidP="003D069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kern w:val="24"/>
          <w:sz w:val="28"/>
          <w:szCs w:val="28"/>
          <w:lang w:val="en-GB"/>
        </w:rPr>
      </w:pPr>
      <w:r w:rsidRPr="003D069C"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Changes from </w:t>
      </w:r>
      <w:proofErr w:type="spellStart"/>
      <w:r w:rsidRPr="003D069C">
        <w:rPr>
          <w:rFonts w:ascii="Calibri" w:hAnsi="Calibri" w:cs="Calibri"/>
          <w:bCs/>
          <w:kern w:val="24"/>
          <w:sz w:val="28"/>
          <w:szCs w:val="28"/>
          <w:lang w:val="en-GB"/>
        </w:rPr>
        <w:t>Somacis</w:t>
      </w:r>
      <w:proofErr w:type="spellEnd"/>
      <w:r w:rsidRPr="003D069C"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(check email from </w:t>
      </w:r>
      <w:r>
        <w:rPr>
          <w:rFonts w:ascii="Calibri" w:hAnsi="Calibri" w:cs="Calibri"/>
          <w:bCs/>
          <w:kern w:val="24"/>
          <w:sz w:val="28"/>
          <w:szCs w:val="28"/>
          <w:lang w:val="en-GB"/>
        </w:rPr>
        <w:t>Vincenzo from</w:t>
      </w:r>
      <w:r w:rsidRPr="00690ECC">
        <w:rPr>
          <w:lang w:val="en-GB"/>
        </w:rPr>
        <w:t xml:space="preserve"> </w:t>
      </w:r>
      <w:r w:rsidRPr="003D069C">
        <w:rPr>
          <w:rFonts w:ascii="Calibri" w:hAnsi="Calibri" w:cs="Calibri"/>
          <w:bCs/>
          <w:kern w:val="24"/>
          <w:sz w:val="28"/>
          <w:szCs w:val="28"/>
          <w:lang w:val="en-GB"/>
        </w:rPr>
        <w:t>02 October 2018 14:07):</w:t>
      </w:r>
    </w:p>
    <w:p w:rsidR="003D069C" w:rsidRDefault="003D069C" w:rsidP="003D069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kern w:val="24"/>
          <w:sz w:val="28"/>
          <w:szCs w:val="28"/>
          <w:lang w:val="en-GB"/>
        </w:rPr>
      </w:pPr>
      <w:r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</w:t>
      </w:r>
      <w:r w:rsidRPr="003D069C">
        <w:rPr>
          <w:rFonts w:ascii="Calibri" w:hAnsi="Calibri" w:cs="Calibri"/>
          <w:bCs/>
          <w:kern w:val="24"/>
          <w:sz w:val="28"/>
          <w:szCs w:val="28"/>
          <w:lang w:val="en-GB"/>
        </w:rPr>
        <w:t>Coupled track moved away from the hole</w:t>
      </w:r>
      <w:r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3D069C" w:rsidRPr="003D069C" w:rsidRDefault="003D069C" w:rsidP="003D069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kern w:val="24"/>
          <w:sz w:val="28"/>
          <w:szCs w:val="28"/>
          <w:lang w:val="en-GB"/>
        </w:rPr>
      </w:pPr>
      <w:r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</w:t>
      </w:r>
      <w:r w:rsidRPr="003D069C">
        <w:rPr>
          <w:rFonts w:ascii="Calibri" w:hAnsi="Calibri" w:cs="Calibri"/>
          <w:bCs/>
          <w:kern w:val="24"/>
          <w:sz w:val="28"/>
          <w:szCs w:val="28"/>
          <w:lang w:val="en-GB"/>
        </w:rPr>
        <w:t>Silkscreen updated with new P/N</w:t>
      </w:r>
      <w:r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3D069C" w:rsidRDefault="003D069C" w:rsidP="003D069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kern w:val="24"/>
          <w:sz w:val="28"/>
          <w:szCs w:val="28"/>
          <w:lang w:val="en-GB"/>
        </w:rPr>
      </w:pPr>
      <w:r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</w:t>
      </w:r>
      <w:r w:rsidRPr="003D069C">
        <w:rPr>
          <w:rFonts w:ascii="Calibri" w:hAnsi="Calibri" w:cs="Calibri"/>
          <w:bCs/>
          <w:kern w:val="24"/>
          <w:sz w:val="28"/>
          <w:szCs w:val="28"/>
          <w:lang w:val="en-GB"/>
        </w:rPr>
        <w:t>Added service panel</w:t>
      </w:r>
      <w:r w:rsidR="00470D29"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(</w:t>
      </w:r>
      <w:proofErr w:type="spellStart"/>
      <w:r w:rsidR="00470D29">
        <w:rPr>
          <w:rFonts w:ascii="Calibri" w:hAnsi="Calibri" w:cs="Calibri"/>
          <w:bCs/>
          <w:kern w:val="24"/>
          <w:sz w:val="28"/>
          <w:szCs w:val="28"/>
          <w:lang w:val="en-GB"/>
        </w:rPr>
        <w:t>ProDesign</w:t>
      </w:r>
      <w:proofErr w:type="spellEnd"/>
      <w:r w:rsidR="00470D29">
        <w:rPr>
          <w:rFonts w:ascii="Calibri" w:hAnsi="Calibri" w:cs="Calibri"/>
          <w:bCs/>
          <w:kern w:val="24"/>
          <w:sz w:val="28"/>
          <w:szCs w:val="28"/>
          <w:lang w:val="en-GB"/>
        </w:rPr>
        <w:t>)</w:t>
      </w:r>
      <w:r>
        <w:rPr>
          <w:rFonts w:ascii="Calibri" w:hAnsi="Calibri" w:cs="Calibri"/>
          <w:bCs/>
          <w:kern w:val="24"/>
          <w:sz w:val="28"/>
          <w:szCs w:val="28"/>
          <w:lang w:val="en-GB"/>
        </w:rPr>
        <w:t>;</w:t>
      </w:r>
    </w:p>
    <w:p w:rsidR="00EB7649" w:rsidRDefault="003D069C" w:rsidP="00392260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kern w:val="24"/>
          <w:sz w:val="28"/>
          <w:szCs w:val="28"/>
          <w:lang w:val="en-GB"/>
        </w:rPr>
      </w:pPr>
      <w:r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</w:t>
      </w:r>
      <w:r w:rsidRPr="003D069C"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Toll diameter reduction from 1.7 mm to 1.6 mm: drill-table.pdf, refer to T14. </w:t>
      </w:r>
    </w:p>
    <w:p w:rsidR="00A205DC" w:rsidRPr="00A205DC" w:rsidRDefault="00A205DC" w:rsidP="00A205DC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kern w:val="24"/>
          <w:sz w:val="28"/>
          <w:szCs w:val="28"/>
          <w:lang w:val="en-GB"/>
        </w:rPr>
      </w:pPr>
      <w:r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</w:t>
      </w:r>
      <w:proofErr w:type="spellStart"/>
      <w:r w:rsidRPr="00A205DC">
        <w:rPr>
          <w:rFonts w:ascii="Calibri" w:hAnsi="Calibri" w:cs="Calibri"/>
          <w:bCs/>
          <w:kern w:val="24"/>
          <w:sz w:val="28"/>
          <w:szCs w:val="28"/>
          <w:lang w:val="en-GB"/>
        </w:rPr>
        <w:t>Drillsize</w:t>
      </w:r>
      <w:proofErr w:type="spellEnd"/>
      <w:r w:rsidRPr="00A205DC"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final diameter </w:t>
      </w:r>
      <w:proofErr w:type="spellStart"/>
      <w:r w:rsidRPr="00A205DC">
        <w:rPr>
          <w:rFonts w:ascii="Calibri" w:hAnsi="Calibri" w:cs="Calibri"/>
          <w:bCs/>
          <w:kern w:val="24"/>
          <w:sz w:val="28"/>
          <w:szCs w:val="28"/>
          <w:lang w:val="en-GB"/>
        </w:rPr>
        <w:t>Würth</w:t>
      </w:r>
      <w:proofErr w:type="spellEnd"/>
      <w:r w:rsidRPr="00A205DC">
        <w:rPr>
          <w:rFonts w:ascii="Calibri" w:hAnsi="Calibri" w:cs="Calibri"/>
          <w:bCs/>
          <w:kern w:val="24"/>
          <w:sz w:val="28"/>
          <w:szCs w:val="28"/>
          <w:lang w:val="en-GB"/>
        </w:rPr>
        <w:t xml:space="preserve"> Power connector 1.475 mm</w:t>
      </w:r>
    </w:p>
    <w:p w:rsidR="00A205DC" w:rsidRPr="00392260" w:rsidRDefault="00A205DC" w:rsidP="00A205DC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Cs/>
          <w:kern w:val="24"/>
          <w:sz w:val="28"/>
          <w:szCs w:val="28"/>
          <w:lang w:val="en-GB"/>
        </w:rPr>
      </w:pPr>
    </w:p>
    <w:p w:rsidR="009E6412" w:rsidRPr="00470D29" w:rsidRDefault="00EB7649" w:rsidP="009E641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kern w:val="24"/>
          <w:sz w:val="28"/>
          <w:szCs w:val="28"/>
          <w:lang w:val="en-GB"/>
        </w:rPr>
      </w:pPr>
      <w:proofErr w:type="spellStart"/>
      <w:r w:rsidRPr="009E6412">
        <w:rPr>
          <w:rFonts w:ascii="Calibri" w:hAnsi="Calibri" w:cs="Calibri"/>
          <w:bCs/>
          <w:kern w:val="24"/>
          <w:sz w:val="28"/>
          <w:szCs w:val="28"/>
          <w:lang w:val="en-US"/>
        </w:rPr>
        <w:t>Drillsize</w:t>
      </w:r>
      <w:proofErr w:type="spellEnd"/>
      <w:r w:rsidRPr="009E6412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  <w:r w:rsidR="00470D29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final diameter </w:t>
      </w:r>
      <w:r w:rsidRPr="009E6412">
        <w:rPr>
          <w:rFonts w:ascii="Calibri" w:hAnsi="Calibri" w:cs="Calibri"/>
          <w:bCs/>
          <w:kern w:val="24"/>
          <w:sz w:val="28"/>
          <w:szCs w:val="28"/>
          <w:lang w:val="en-US"/>
        </w:rPr>
        <w:t>Zone 1 +2 connector check</w:t>
      </w:r>
      <w:r w:rsidR="00A17663">
        <w:rPr>
          <w:rFonts w:ascii="Calibri" w:hAnsi="Calibri" w:cs="Calibri"/>
          <w:bCs/>
          <w:kern w:val="24"/>
          <w:sz w:val="28"/>
          <w:szCs w:val="28"/>
          <w:lang w:val="en-US"/>
        </w:rPr>
        <w:t>:</w:t>
      </w:r>
    </w:p>
    <w:p w:rsidR="00EB7649" w:rsidRPr="009E6412" w:rsidRDefault="00EB7649" w:rsidP="009E641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</w:rPr>
      </w:pPr>
      <w:r w:rsidRPr="009E6412">
        <w:rPr>
          <w:rFonts w:ascii="Calibri" w:hAnsi="Calibri" w:cs="Calibri"/>
          <w:bCs/>
          <w:kern w:val="24"/>
          <w:sz w:val="28"/>
          <w:szCs w:val="28"/>
        </w:rPr>
        <w:t>ZD24 HM-</w:t>
      </w:r>
      <w:proofErr w:type="spellStart"/>
      <w:r w:rsidRPr="009E6412">
        <w:rPr>
          <w:rFonts w:ascii="Calibri" w:hAnsi="Calibri" w:cs="Calibri"/>
          <w:bCs/>
          <w:kern w:val="24"/>
          <w:sz w:val="28"/>
          <w:szCs w:val="28"/>
        </w:rPr>
        <w:t>Zd</w:t>
      </w:r>
      <w:proofErr w:type="spellEnd"/>
      <w:r w:rsidRPr="009E6412">
        <w:rPr>
          <w:rFonts w:ascii="Calibri" w:hAnsi="Calibri" w:cs="Calibri"/>
          <w:bCs/>
          <w:kern w:val="24"/>
          <w:sz w:val="28"/>
          <w:szCs w:val="28"/>
        </w:rPr>
        <w:t xml:space="preserve"> Plus Drill 0.46mm</w:t>
      </w:r>
      <w:r w:rsidR="00A17663">
        <w:rPr>
          <w:rFonts w:ascii="Calibri" w:hAnsi="Calibri" w:cs="Calibri"/>
          <w:bCs/>
          <w:kern w:val="24"/>
          <w:sz w:val="28"/>
          <w:szCs w:val="28"/>
        </w:rPr>
        <w:t>;</w:t>
      </w:r>
    </w:p>
    <w:p w:rsidR="009E6412" w:rsidRPr="008859A3" w:rsidRDefault="00EB7649" w:rsidP="0021593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bCs/>
          <w:kern w:val="24"/>
          <w:sz w:val="28"/>
          <w:szCs w:val="28"/>
          <w:lang w:val="en-GB"/>
        </w:rPr>
      </w:pPr>
      <w:r w:rsidRPr="009E6412">
        <w:rPr>
          <w:rFonts w:ascii="Calibri" w:hAnsi="Calibri" w:cs="Calibri"/>
          <w:bCs/>
          <w:kern w:val="24"/>
          <w:sz w:val="28"/>
          <w:szCs w:val="28"/>
        </w:rPr>
        <w:t>J</w:t>
      </w:r>
      <w:proofErr w:type="gramStart"/>
      <w:r w:rsidR="005216DF">
        <w:rPr>
          <w:rFonts w:ascii="Calibri" w:hAnsi="Calibri" w:cs="Calibri"/>
          <w:bCs/>
          <w:kern w:val="24"/>
          <w:sz w:val="28"/>
          <w:szCs w:val="28"/>
        </w:rPr>
        <w:t>7</w:t>
      </w:r>
      <w:r w:rsidRPr="009E6412">
        <w:rPr>
          <w:rFonts w:ascii="Calibri" w:hAnsi="Calibri" w:cs="Calibri"/>
          <w:bCs/>
          <w:kern w:val="24"/>
          <w:sz w:val="28"/>
          <w:szCs w:val="28"/>
        </w:rPr>
        <w:t xml:space="preserve">  Drill</w:t>
      </w:r>
      <w:proofErr w:type="gramEnd"/>
      <w:r w:rsidRPr="009E6412">
        <w:rPr>
          <w:rFonts w:ascii="Calibri" w:hAnsi="Calibri" w:cs="Calibri"/>
          <w:bCs/>
          <w:kern w:val="24"/>
          <w:sz w:val="28"/>
          <w:szCs w:val="28"/>
        </w:rPr>
        <w:t xml:space="preserve"> 1.6mm + 1.0 mm</w:t>
      </w:r>
      <w:r w:rsidR="00A17663">
        <w:rPr>
          <w:rFonts w:ascii="Calibri" w:hAnsi="Calibri" w:cs="Calibri"/>
          <w:bCs/>
          <w:kern w:val="24"/>
          <w:sz w:val="28"/>
          <w:szCs w:val="28"/>
        </w:rPr>
        <w:t>;</w:t>
      </w:r>
    </w:p>
    <w:p w:rsidR="00392260" w:rsidRPr="00392260" w:rsidRDefault="009E6412" w:rsidP="00FB748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392260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Clock </w:t>
      </w:r>
      <w:proofErr w:type="spellStart"/>
      <w:r w:rsidRPr="00392260">
        <w:rPr>
          <w:rFonts w:ascii="Calibri" w:hAnsi="Calibri" w:cs="Calibri"/>
          <w:bCs/>
          <w:kern w:val="24"/>
          <w:sz w:val="28"/>
          <w:szCs w:val="28"/>
          <w:lang w:val="en-US"/>
        </w:rPr>
        <w:t>Fanout</w:t>
      </w:r>
      <w:proofErr w:type="spellEnd"/>
      <w:r w:rsidRPr="00392260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AC coupling </w:t>
      </w:r>
      <w:proofErr w:type="spellStart"/>
      <w:r w:rsidRPr="00392260">
        <w:rPr>
          <w:rFonts w:ascii="Calibri" w:hAnsi="Calibri" w:cs="Calibri"/>
          <w:bCs/>
          <w:kern w:val="24"/>
          <w:sz w:val="28"/>
          <w:szCs w:val="28"/>
          <w:lang w:val="en-US"/>
        </w:rPr>
        <w:t>capacistors</w:t>
      </w:r>
      <w:proofErr w:type="spellEnd"/>
      <w:r w:rsidRPr="00392260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 100nF </w:t>
      </w:r>
      <w:r w:rsidRPr="00392260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-&gt; </w:t>
      </w:r>
    </w:p>
    <w:p w:rsidR="009E6412" w:rsidRDefault="009E6412" w:rsidP="00FB748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 w:rsidRPr="00392260">
        <w:rPr>
          <w:rFonts w:ascii="Calibri" w:hAnsi="Calibri" w:cs="Calibri"/>
          <w:bCs/>
          <w:kern w:val="24"/>
          <w:sz w:val="28"/>
          <w:szCs w:val="28"/>
          <w:lang w:val="en-US"/>
        </w:rPr>
        <w:t>Have two separate JTAG chains for the CPLDs</w:t>
      </w:r>
      <w:r w:rsidR="008616E5" w:rsidRPr="00392260">
        <w:rPr>
          <w:rFonts w:ascii="Calibri" w:hAnsi="Calibri" w:cs="Calibri"/>
          <w:bCs/>
          <w:kern w:val="24"/>
          <w:sz w:val="28"/>
          <w:szCs w:val="28"/>
          <w:lang w:val="en-US"/>
        </w:rPr>
        <w:t>.</w:t>
      </w:r>
      <w:r w:rsidR="00A205DC">
        <w:rPr>
          <w:rFonts w:ascii="Calibri" w:hAnsi="Calibri" w:cs="Calibri"/>
          <w:bCs/>
          <w:kern w:val="24"/>
          <w:sz w:val="28"/>
          <w:szCs w:val="28"/>
          <w:lang w:val="en-US"/>
        </w:rPr>
        <w:t xml:space="preserve"> </w:t>
      </w:r>
      <w:r w:rsidR="00A205DC" w:rsidRPr="00D650D6">
        <w:rPr>
          <w:rFonts w:ascii="Calibri" w:hAnsi="Calibri" w:cs="Calibri"/>
          <w:bCs/>
          <w:color w:val="FF0000"/>
          <w:kern w:val="24"/>
          <w:sz w:val="28"/>
          <w:szCs w:val="28"/>
          <w:lang w:val="pt-BR"/>
        </w:rPr>
        <w:t xml:space="preserve">-&gt; </w:t>
      </w:r>
      <w:r w:rsidR="00A205DC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>Page</w:t>
      </w:r>
      <w:r w:rsidR="00A205DC">
        <w:rPr>
          <w:rFonts w:ascii="Calibri" w:hAnsi="Calibri" w:cs="Calibri"/>
          <w:bCs/>
          <w:color w:val="FF0000"/>
          <w:kern w:val="24"/>
          <w:sz w:val="28"/>
          <w:szCs w:val="28"/>
          <w:lang w:val="en-US"/>
        </w:rPr>
        <w:t xml:space="preserve"> 4</w:t>
      </w:r>
    </w:p>
    <w:p w:rsidR="008D10A5" w:rsidRPr="00392260" w:rsidRDefault="008D10A5" w:rsidP="00FB748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bCs/>
          <w:kern w:val="24"/>
          <w:sz w:val="28"/>
          <w:szCs w:val="28"/>
          <w:lang w:val="en-US"/>
        </w:rPr>
      </w:pPr>
      <w:r>
        <w:rPr>
          <w:rFonts w:ascii="Calibri" w:hAnsi="Calibri" w:cs="Calibri"/>
          <w:bCs/>
          <w:kern w:val="24"/>
          <w:sz w:val="28"/>
          <w:szCs w:val="28"/>
          <w:lang w:val="en-US"/>
        </w:rPr>
        <w:t>Testcoupons</w:t>
      </w:r>
      <w:bookmarkStart w:id="0" w:name="_GoBack"/>
      <w:bookmarkEnd w:id="0"/>
    </w:p>
    <w:sectPr w:rsidR="008D10A5" w:rsidRPr="00392260" w:rsidSect="00911B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727AD2"/>
    <w:lvl w:ilvl="0">
      <w:numFmt w:val="bullet"/>
      <w:lvlText w:val="*"/>
      <w:lvlJc w:val="left"/>
    </w:lvl>
  </w:abstractNum>
  <w:abstractNum w:abstractNumId="1" w15:restartNumberingAfterBreak="0">
    <w:nsid w:val="37EE51CC"/>
    <w:multiLevelType w:val="hybridMultilevel"/>
    <w:tmpl w:val="7B0E4A50"/>
    <w:lvl w:ilvl="0" w:tplc="5B727AD2">
      <w:numFmt w:val="bullet"/>
      <w:lvlText w:val="•"/>
      <w:legacy w:legacy="1" w:legacySpace="0" w:legacyIndent="0"/>
      <w:lvlJc w:val="left"/>
      <w:rPr>
        <w:rFonts w:ascii="Arial" w:hAnsi="Arial" w:cs="Arial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color w:val="auto"/>
          <w:sz w:val="28"/>
          <w:szCs w:val="28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color w:val="auto"/>
          <w:sz w:val="28"/>
          <w:szCs w:val="2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color w:val="auto"/>
          <w:sz w:val="28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43"/>
    <w:rsid w:val="00017E2B"/>
    <w:rsid w:val="00067638"/>
    <w:rsid w:val="00086036"/>
    <w:rsid w:val="000A66BC"/>
    <w:rsid w:val="00242A9F"/>
    <w:rsid w:val="00286383"/>
    <w:rsid w:val="002D5008"/>
    <w:rsid w:val="003228B3"/>
    <w:rsid w:val="00351BF9"/>
    <w:rsid w:val="00357843"/>
    <w:rsid w:val="00392260"/>
    <w:rsid w:val="003D069C"/>
    <w:rsid w:val="003D4002"/>
    <w:rsid w:val="00402433"/>
    <w:rsid w:val="00431FE0"/>
    <w:rsid w:val="004338B0"/>
    <w:rsid w:val="00470D29"/>
    <w:rsid w:val="004E13CE"/>
    <w:rsid w:val="005216DF"/>
    <w:rsid w:val="00564243"/>
    <w:rsid w:val="005B12AF"/>
    <w:rsid w:val="005E3652"/>
    <w:rsid w:val="006441B6"/>
    <w:rsid w:val="00690ECC"/>
    <w:rsid w:val="007301E5"/>
    <w:rsid w:val="0075367E"/>
    <w:rsid w:val="007A56F8"/>
    <w:rsid w:val="007C7039"/>
    <w:rsid w:val="00833D51"/>
    <w:rsid w:val="008379D4"/>
    <w:rsid w:val="008616E5"/>
    <w:rsid w:val="008859A3"/>
    <w:rsid w:val="008D10A5"/>
    <w:rsid w:val="008D3EE1"/>
    <w:rsid w:val="008E492B"/>
    <w:rsid w:val="009262F8"/>
    <w:rsid w:val="009C038F"/>
    <w:rsid w:val="009C590A"/>
    <w:rsid w:val="009E6412"/>
    <w:rsid w:val="00A17663"/>
    <w:rsid w:val="00A205DC"/>
    <w:rsid w:val="00A27DBB"/>
    <w:rsid w:val="00A41C7F"/>
    <w:rsid w:val="00AB2888"/>
    <w:rsid w:val="00AE270F"/>
    <w:rsid w:val="00AF7BF3"/>
    <w:rsid w:val="00B80882"/>
    <w:rsid w:val="00C35C62"/>
    <w:rsid w:val="00CC0EF8"/>
    <w:rsid w:val="00CE41D0"/>
    <w:rsid w:val="00CE686C"/>
    <w:rsid w:val="00D01365"/>
    <w:rsid w:val="00D6058E"/>
    <w:rsid w:val="00D650D6"/>
    <w:rsid w:val="00E51D2B"/>
    <w:rsid w:val="00EB7649"/>
    <w:rsid w:val="00F5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B76F"/>
  <w15:chartTrackingRefBased/>
  <w15:docId w15:val="{60F60B26-5834-43A8-92AB-8E4B9671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424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84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338B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808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pace.cern.ch/ph-dep-ESE-BE-ATCAEvaluationProject/PP_IPMC/Public%20documents/CERN-IPMC%20-%20Pinout%20and%20mapp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ff.unimainz.de/baussh/TOPO/L1Topo_REF1/CERN-IPMC%20-%20hardware%20guide.pdf" TargetMode="External"/><Relationship Id="rId5" Type="http://schemas.openxmlformats.org/officeDocument/2006/relationships/hyperlink" Target="https://www.staff.uni-mainz.de/jvieirad/jFEX_Schematics/jfex_final_pro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Johannes Gutenberg-Universität Mainz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Bauß</dc:creator>
  <cp:keywords/>
  <dc:description/>
  <cp:lastModifiedBy>Bruno Bauß</cp:lastModifiedBy>
  <cp:revision>2</cp:revision>
  <cp:lastPrinted>2019-10-21T12:32:00Z</cp:lastPrinted>
  <dcterms:created xsi:type="dcterms:W3CDTF">2019-10-23T10:13:00Z</dcterms:created>
  <dcterms:modified xsi:type="dcterms:W3CDTF">2019-10-23T10:13:00Z</dcterms:modified>
</cp:coreProperties>
</file>