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56"/>
          <w:szCs w:val="56"/>
          <w:lang w:val="en-GB"/>
        </w:rPr>
      </w:pPr>
      <w:r w:rsidRPr="00564243">
        <w:rPr>
          <w:rFonts w:ascii="Calibri" w:hAnsi="Calibri" w:cs="Calibri"/>
          <w:kern w:val="24"/>
          <w:sz w:val="56"/>
          <w:szCs w:val="56"/>
          <w:lang w:val="en-US"/>
        </w:rPr>
        <w:t>L1Topo Production v1.0</w:t>
      </w: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56"/>
          <w:szCs w:val="56"/>
          <w:lang w:val="en-GB"/>
        </w:rPr>
      </w:pP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6"/>
          <w:szCs w:val="26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56"/>
          <w:szCs w:val="56"/>
          <w:lang w:val="en-US"/>
        </w:rPr>
        <w:t>L1Topo design modifications</w:t>
      </w:r>
      <w:r w:rsidRPr="00564243">
        <w:rPr>
          <w:rFonts w:ascii="Calibri" w:hAnsi="Calibri" w:cs="Calibri"/>
          <w:b/>
          <w:bCs/>
          <w:kern w:val="24"/>
          <w:sz w:val="56"/>
          <w:szCs w:val="56"/>
          <w:lang w:val="en-US"/>
        </w:rPr>
        <w:br/>
      </w:r>
      <w:hyperlink r:id="rId5" w:history="1">
        <w:r w:rsidRPr="00564243">
          <w:rPr>
            <w:rStyle w:val="Hyperlink"/>
            <w:rFonts w:ascii="Calibri" w:hAnsi="Calibri" w:cs="Calibri"/>
            <w:b/>
            <w:bCs/>
            <w:kern w:val="24"/>
            <w:sz w:val="26"/>
            <w:szCs w:val="26"/>
            <w:lang w:val="en-US"/>
          </w:rPr>
          <w:t>http://www.staff.uni-mainz.de/baussh/TOPO/L1Topo_REF1/L1Topo_REV1_Sheets.pdf</w:t>
        </w:r>
      </w:hyperlink>
      <w:r w:rsidRPr="00564243">
        <w:rPr>
          <w:rFonts w:ascii="Calibri" w:hAnsi="Calibri" w:cs="Calibri"/>
          <w:kern w:val="24"/>
          <w:sz w:val="26"/>
          <w:szCs w:val="26"/>
          <w:lang w:val="en-GB"/>
        </w:rPr>
        <w:br/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MGT termination calibration resistors: Mount all instances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28,29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Differential routing of spare lines between processor FPGAs and extension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7, 13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check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for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cc’able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pairs). Use same connectivity as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on mezzanine end. Route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cc’able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pins first. Symmetric between FPGAs. Check if differential routing works for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as well.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color w:val="FF0000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The plan is to run same configuration of control FPGA on Topo and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.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24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Add one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as yet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unused pin on mezzanine connector) and ground it on Topo. Open on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. 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Add one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as yet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unused pin on mezzanine connector) and ground it on new design. Open on old design.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IPMC Changes </w:t>
      </w:r>
      <w:hyperlink r:id="rId6" w:history="1">
        <w:r w:rsidRPr="00862B79">
          <w:rPr>
            <w:rStyle w:val="Hyperlink"/>
            <w:rFonts w:ascii="Calibri" w:hAnsi="Calibri" w:cs="Calibri"/>
            <w:kern w:val="24"/>
            <w:sz w:val="28"/>
            <w:szCs w:val="28"/>
            <w:lang w:val="en-US"/>
          </w:rPr>
          <w:t>http://www.staff.unimainz.de/baussh/TOPO/L1Topo_REF1/CERN-IPMC%20-%20hardware%20guide.pdf</w:t>
        </w:r>
      </w:hyperlink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Address lines HA 0..7 should be made identical between L1Topo and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(update L1Topo to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jFEX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)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Connect (if possible </w:t>
      </w:r>
      <w:proofErr w:type="gram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8 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,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but at least correct original 4) IPMC ‘user’ lines to the mezzanine.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kern w:val="24"/>
          <w:sz w:val="28"/>
          <w:szCs w:val="28"/>
          <w:lang w:val="en-GB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The problem with the USER_IO lines is that we got wrong the IPMC pin mapping for them. (</w:t>
      </w:r>
      <w:proofErr w:type="gram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you</w:t>
      </w:r>
      <w:proofErr w:type="gram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can find the correct one on this link: </w:t>
      </w:r>
      <w:hyperlink r:id="rId7" w:history="1">
        <w:r w:rsidRPr="00564243">
          <w:rPr>
            <w:rStyle w:val="Hyperlink"/>
            <w:rFonts w:ascii="Calibri" w:hAnsi="Calibri" w:cs="Calibri"/>
            <w:kern w:val="24"/>
            <w:sz w:val="28"/>
            <w:szCs w:val="28"/>
            <w:lang w:val="en-US"/>
          </w:rPr>
          <w:t>https://espace.cern.ch/ph-dep-ESE-BE-ATCAEvaluationProject/PP_IPMC/Public%20documents/CERN-IPMC%20-%20Pinout%20and%20mapping.pdf</w:t>
        </w:r>
      </w:hyperlink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).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We used pins 63, 64, 66 and 67 but they are IPM IO, but we want to use pins 75, 76, 197 and 198. Update IPMC symbol to correct pin mapping.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RES logic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 xml:space="preserve">-&gt; SHEET 49 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GB_C_P/N, GB_D_P/N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UART CTS, RTS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LED colors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lastRenderedPageBreak/>
        <w:t xml:space="preserve">Add 8 more USER I/O to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49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JTAG header for MICROSEMI interface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50, CERN-IPMC Hardware guide SHEET5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Connect EXT_RES to JTAG header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50</w:t>
      </w:r>
    </w:p>
    <w:p w:rsidR="00564243" w:rsidRPr="00564243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BASE ETHERNET INTERFACE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51, CERN-IPMC Hardware guide SHEET6</w:t>
      </w:r>
    </w:p>
    <w:p w:rsidR="00564243" w:rsidRPr="004E13CE" w:rsidRDefault="00564243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BASE ETHERNET connection to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51</w:t>
      </w:r>
    </w:p>
    <w:p w:rsidR="007A56F8" w:rsidRDefault="004E13CE" w:rsidP="005642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Remove I2C (IPMC_SENS_SDA/SCL)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pullups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U30 (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pullups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on U31)</w:t>
      </w:r>
    </w:p>
    <w:p w:rsidR="004E13CE" w:rsidRPr="00564243" w:rsidRDefault="004E13CE" w:rsidP="007A56F8">
      <w:pPr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</w:t>
      </w:r>
      <w:r w:rsidR="007A56F8" w:rsidRPr="007A56F8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-&gt;Sheet 50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Different REFCLK INPUTs QUAD232 U1 and U2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21, 38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Clock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Fanout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AC coupling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capacistors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from 100nF to 10nF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46</w:t>
      </w:r>
    </w:p>
    <w:p w:rsidR="00564243" w:rsidRPr="00564243" w:rsidRDefault="00564243" w:rsidP="005642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GB"/>
        </w:rPr>
        <w:t xml:space="preserve">Connect Mainboard JTAG chain to mezzanine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57</w:t>
      </w: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Change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CCLK, </w:t>
      </w: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D0 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DE"/>
        </w:rPr>
        <w:t>–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D3, JTAG to  50R single ended impedance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53,54</w:t>
      </w:r>
    </w:p>
    <w:p w:rsidR="00564243" w:rsidRDefault="005642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CCLK serial resistor 39 R  </w:t>
      </w:r>
      <w:r w:rsidRPr="00564243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53,54</w:t>
      </w:r>
    </w:p>
    <w:p w:rsidR="003D4002" w:rsidRPr="00564243" w:rsidRDefault="003D4002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Set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config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M0-2 </w:t>
      </w:r>
      <w:proofErr w:type="spellStart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pullup</w:t>
      </w:r>
      <w:proofErr w:type="spellEnd"/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/-Down to NA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</w:t>
      </w:r>
      <w:bookmarkStart w:id="0" w:name="_GoBack"/>
      <w:r w:rsidRPr="003D4002">
        <w:rPr>
          <w:rFonts w:ascii="Calibri" w:hAnsi="Calibri" w:cs="Calibri"/>
          <w:b/>
          <w:bCs/>
          <w:color w:val="FF0000"/>
          <w:kern w:val="24"/>
          <w:sz w:val="28"/>
          <w:szCs w:val="28"/>
          <w:lang w:val="en-US"/>
        </w:rPr>
        <w:t>-&gt; SHEET 53,54</w:t>
      </w:r>
      <w:bookmarkEnd w:id="0"/>
    </w:p>
    <w:p w:rsidR="00564243" w:rsidRDefault="00564243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proofErr w:type="spellStart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Drillsize</w:t>
      </w:r>
      <w:proofErr w:type="spellEnd"/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Zone 1 +2 </w:t>
      </w: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connector </w:t>
      </w:r>
      <w:r w:rsidRPr="00564243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check</w:t>
      </w:r>
    </w:p>
    <w:p w:rsidR="002D5008" w:rsidRDefault="002D5008" w:rsidP="005642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>Update Mezzanine connector pins</w:t>
      </w:r>
      <w:r w:rsidR="00AE270F">
        <w:rPr>
          <w:rFonts w:ascii="Calibri" w:hAnsi="Calibri" w:cs="Calibri"/>
          <w:b/>
          <w:bCs/>
          <w:kern w:val="24"/>
          <w:sz w:val="28"/>
          <w:szCs w:val="28"/>
          <w:lang w:val="en-US"/>
        </w:rPr>
        <w:t xml:space="preserve"> spreadsheet</w:t>
      </w:r>
    </w:p>
    <w:p w:rsidR="002D5008" w:rsidRPr="00564243" w:rsidRDefault="002D5008" w:rsidP="002D50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564243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b/>
          <w:bCs/>
          <w:kern w:val="24"/>
          <w:sz w:val="28"/>
          <w:szCs w:val="28"/>
          <w:lang w:val="en-US"/>
        </w:rPr>
      </w:pPr>
    </w:p>
    <w:p w:rsidR="00564243" w:rsidRPr="00AE270F" w:rsidRDefault="00564243" w:rsidP="005642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 w:cs="Calibri"/>
          <w:kern w:val="24"/>
          <w:sz w:val="56"/>
          <w:szCs w:val="56"/>
          <w:lang w:val="en-GB"/>
        </w:rPr>
      </w:pPr>
    </w:p>
    <w:p w:rsidR="00AF7BF3" w:rsidRPr="00AE270F" w:rsidRDefault="00AF7BF3">
      <w:pPr>
        <w:rPr>
          <w:lang w:val="en-GB"/>
        </w:rPr>
      </w:pPr>
    </w:p>
    <w:sectPr w:rsidR="00AF7BF3" w:rsidRPr="00AE270F" w:rsidSect="00911BC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727A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color w:val="auto"/>
          <w:sz w:val="28"/>
          <w:szCs w:val="28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color w:val="auto"/>
          <w:sz w:val="28"/>
          <w:szCs w:val="2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color w:val="auto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43"/>
    <w:rsid w:val="002D5008"/>
    <w:rsid w:val="003D4002"/>
    <w:rsid w:val="004E13CE"/>
    <w:rsid w:val="00564243"/>
    <w:rsid w:val="007A56F8"/>
    <w:rsid w:val="00AE270F"/>
    <w:rsid w:val="00A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5730"/>
  <w15:chartTrackingRefBased/>
  <w15:docId w15:val="{60F60B26-5834-43A8-92AB-8E4B9671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4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pace.cern.ch/ph-dep-ESE-BE-ATCAEvaluationProject/PP_IPMC/Public%20documents/CERN-IPMC%20-%20Pinout%20and%20mapp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ff.unimainz.de/baussh/TOPO/L1Topo_REF1/CERN-IPMC%20-%20hardware%20guide.pdf" TargetMode="External"/><Relationship Id="rId5" Type="http://schemas.openxmlformats.org/officeDocument/2006/relationships/hyperlink" Target="http://www.staff.uni-mainz.de/baussh/TOPO/L1Topo_REF1/L1Topo_REV1_Sheet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Bauß</dc:creator>
  <cp:keywords/>
  <dc:description/>
  <cp:lastModifiedBy>Bruno Bauß</cp:lastModifiedBy>
  <cp:revision>4</cp:revision>
  <dcterms:created xsi:type="dcterms:W3CDTF">2019-05-13T07:54:00Z</dcterms:created>
  <dcterms:modified xsi:type="dcterms:W3CDTF">2019-05-14T08:30:00Z</dcterms:modified>
</cp:coreProperties>
</file>