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02" w:rsidRPr="0023480A" w:rsidRDefault="000B7702">
      <w:pPr>
        <w:pStyle w:val="Titel"/>
        <w:jc w:val="left"/>
        <w:rPr>
          <w:sz w:val="32"/>
        </w:rPr>
      </w:pPr>
      <w:bookmarkStart w:id="0" w:name="_Toc486940207"/>
      <w:bookmarkStart w:id="1" w:name="_Toc496621253"/>
    </w:p>
    <w:p w:rsidR="000B7702" w:rsidRDefault="000B7702">
      <w:pPr>
        <w:pStyle w:val="Titel"/>
      </w:pPr>
      <w:r w:rsidRPr="0023480A">
        <w:t>ATLAS Level-1 Calorimeter Trigger</w:t>
      </w:r>
      <w:r w:rsidR="00F01D42">
        <w:t xml:space="preserve"> Upgrade</w:t>
      </w:r>
    </w:p>
    <w:p w:rsidR="00F01D42" w:rsidRPr="0023480A" w:rsidRDefault="00F01D42">
      <w:pPr>
        <w:pStyle w:val="Titel"/>
      </w:pPr>
    </w:p>
    <w:p w:rsidR="00F01D42" w:rsidRDefault="00F01D42">
      <w:pPr>
        <w:spacing w:line="360" w:lineRule="auto"/>
        <w:jc w:val="center"/>
        <w:rPr>
          <w:rFonts w:ascii="Arial" w:hAnsi="Arial"/>
          <w:b/>
          <w:sz w:val="40"/>
        </w:rPr>
      </w:pPr>
    </w:p>
    <w:p w:rsidR="000B7702" w:rsidRPr="0023480A" w:rsidRDefault="00F01D42">
      <w:pPr>
        <w:spacing w:line="360" w:lineRule="auto"/>
        <w:jc w:val="center"/>
        <w:rPr>
          <w:rFonts w:ascii="Arial" w:hAnsi="Arial"/>
          <w:b/>
          <w:sz w:val="40"/>
        </w:rPr>
      </w:pPr>
      <w:r>
        <w:rPr>
          <w:rFonts w:ascii="Arial" w:hAnsi="Arial"/>
          <w:b/>
          <w:sz w:val="40"/>
        </w:rPr>
        <w:t>Backplane Tester</w:t>
      </w:r>
      <w:r w:rsidR="000B7702" w:rsidRPr="0023480A">
        <w:rPr>
          <w:rFonts w:ascii="Arial" w:hAnsi="Arial"/>
          <w:b/>
          <w:sz w:val="40"/>
        </w:rPr>
        <w:t xml:space="preserve"> Module</w:t>
      </w:r>
    </w:p>
    <w:p w:rsidR="000B7702" w:rsidRDefault="000B7702">
      <w:pPr>
        <w:spacing w:line="360" w:lineRule="auto"/>
        <w:jc w:val="center"/>
        <w:rPr>
          <w:rFonts w:ascii="Arial" w:hAnsi="Arial"/>
          <w:b/>
          <w:sz w:val="32"/>
        </w:rPr>
      </w:pPr>
    </w:p>
    <w:p w:rsidR="00F01D42" w:rsidRPr="0023480A" w:rsidRDefault="00F01D42">
      <w:pPr>
        <w:spacing w:line="360" w:lineRule="auto"/>
        <w:jc w:val="center"/>
        <w:rPr>
          <w:rFonts w:ascii="Arial" w:hAnsi="Arial"/>
          <w:b/>
          <w:sz w:val="32"/>
        </w:rPr>
      </w:pPr>
    </w:p>
    <w:p w:rsidR="000B7702" w:rsidRPr="0023480A" w:rsidRDefault="00B30DC3">
      <w:pPr>
        <w:spacing w:line="360" w:lineRule="auto"/>
        <w:jc w:val="center"/>
        <w:rPr>
          <w:rFonts w:ascii="Arial" w:hAnsi="Arial"/>
          <w:b/>
          <w:sz w:val="40"/>
        </w:rPr>
      </w:pPr>
      <w:r w:rsidRPr="0023480A">
        <w:rPr>
          <w:rFonts w:ascii="Arial" w:hAnsi="Arial"/>
          <w:b/>
          <w:sz w:val="40"/>
        </w:rPr>
        <w:t>Project Specification</w:t>
      </w:r>
    </w:p>
    <w:p w:rsidR="000B7702" w:rsidRPr="0023480A" w:rsidRDefault="000B7702">
      <w:pPr>
        <w:spacing w:line="360" w:lineRule="auto"/>
        <w:jc w:val="center"/>
        <w:rPr>
          <w:rFonts w:ascii="Arial" w:hAnsi="Arial"/>
          <w:b/>
          <w:sz w:val="32"/>
        </w:rPr>
      </w:pPr>
    </w:p>
    <w:p w:rsidR="000B7702" w:rsidRPr="0023480A" w:rsidRDefault="00F01D42">
      <w:pPr>
        <w:spacing w:line="360" w:lineRule="auto"/>
        <w:jc w:val="center"/>
        <w:rPr>
          <w:rFonts w:ascii="Arial" w:hAnsi="Arial"/>
          <w:b/>
          <w:i/>
          <w:sz w:val="32"/>
        </w:rPr>
      </w:pPr>
      <w:r>
        <w:rPr>
          <w:rFonts w:ascii="Arial" w:hAnsi="Arial"/>
          <w:b/>
          <w:i/>
          <w:sz w:val="32"/>
        </w:rPr>
        <w:t>Version 0</w:t>
      </w:r>
      <w:r w:rsidR="00A47AD6" w:rsidRPr="0023480A">
        <w:rPr>
          <w:rFonts w:ascii="Arial" w:hAnsi="Arial"/>
          <w:b/>
          <w:i/>
          <w:sz w:val="32"/>
        </w:rPr>
        <w:t>.</w:t>
      </w:r>
      <w:r w:rsidR="00AE14D0">
        <w:rPr>
          <w:rFonts w:ascii="Arial" w:hAnsi="Arial"/>
          <w:b/>
          <w:i/>
          <w:sz w:val="32"/>
        </w:rPr>
        <w:t>2</w:t>
      </w:r>
      <w:r w:rsidR="004D3949">
        <w:rPr>
          <w:rFonts w:ascii="Arial" w:hAnsi="Arial"/>
          <w:b/>
          <w:i/>
          <w:sz w:val="32"/>
        </w:rPr>
        <w:t>a</w:t>
      </w:r>
      <w:r w:rsidR="00C658E0" w:rsidRPr="0023480A">
        <w:rPr>
          <w:rFonts w:ascii="Arial" w:hAnsi="Arial"/>
          <w:b/>
          <w:i/>
          <w:sz w:val="32"/>
        </w:rPr>
        <w:t xml:space="preserve"> </w:t>
      </w:r>
    </w:p>
    <w:p w:rsidR="000B7702" w:rsidRPr="00A5215D" w:rsidRDefault="000B7702">
      <w:pPr>
        <w:spacing w:line="360" w:lineRule="auto"/>
        <w:jc w:val="center"/>
        <w:rPr>
          <w:rFonts w:ascii="Arial" w:hAnsi="Arial"/>
          <w:b/>
          <w:sz w:val="32"/>
          <w:lang w:val="en-US"/>
        </w:rPr>
      </w:pPr>
      <w:r w:rsidRPr="00A5215D">
        <w:rPr>
          <w:rFonts w:ascii="Arial" w:hAnsi="Arial"/>
          <w:b/>
          <w:i/>
          <w:sz w:val="32"/>
          <w:lang w:val="en-US"/>
        </w:rPr>
        <w:t xml:space="preserve">Date: </w:t>
      </w:r>
      <w:r w:rsidRPr="0023480A">
        <w:rPr>
          <w:rFonts w:ascii="Arial" w:hAnsi="Arial"/>
          <w:b/>
          <w:i/>
          <w:sz w:val="32"/>
        </w:rPr>
        <w:fldChar w:fldCharType="begin"/>
      </w:r>
      <w:r w:rsidRPr="0023480A">
        <w:rPr>
          <w:rFonts w:ascii="Arial" w:hAnsi="Arial"/>
          <w:b/>
          <w:i/>
          <w:sz w:val="32"/>
        </w:rPr>
        <w:instrText xml:space="preserve"> SAVEDATE \@ "dd MMMM yyyy" \* MERGEFORMAT </w:instrText>
      </w:r>
      <w:r w:rsidRPr="0023480A">
        <w:rPr>
          <w:rFonts w:ascii="Arial" w:hAnsi="Arial"/>
          <w:b/>
          <w:i/>
          <w:sz w:val="32"/>
        </w:rPr>
        <w:fldChar w:fldCharType="separate"/>
      </w:r>
      <w:r w:rsidR="00F45233">
        <w:rPr>
          <w:rFonts w:ascii="Arial" w:hAnsi="Arial"/>
          <w:b/>
          <w:i/>
          <w:noProof/>
          <w:sz w:val="32"/>
        </w:rPr>
        <w:t>21 October 2008</w:t>
      </w:r>
      <w:r w:rsidRPr="0023480A">
        <w:rPr>
          <w:rFonts w:ascii="Arial" w:hAnsi="Arial"/>
          <w:b/>
          <w:i/>
          <w:sz w:val="32"/>
        </w:rPr>
        <w:fldChar w:fldCharType="end"/>
      </w:r>
    </w:p>
    <w:p w:rsidR="000B7702" w:rsidRPr="00A5215D" w:rsidRDefault="000B770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0B7702" w:rsidRPr="00A5215D" w:rsidRDefault="000B7702">
      <w:pPr>
        <w:spacing w:line="360" w:lineRule="auto"/>
        <w:rPr>
          <w:rFonts w:ascii="Arial" w:hAnsi="Arial"/>
          <w:b/>
          <w:sz w:val="32"/>
          <w:lang w:val="en-US"/>
        </w:rPr>
      </w:pPr>
    </w:p>
    <w:p w:rsidR="000B7702" w:rsidRPr="00F01D42" w:rsidRDefault="00F01D42">
      <w:pPr>
        <w:spacing w:line="360" w:lineRule="auto"/>
        <w:jc w:val="center"/>
        <w:rPr>
          <w:rFonts w:ascii="Arial" w:hAnsi="Arial"/>
          <w:b/>
          <w:sz w:val="36"/>
          <w:szCs w:val="36"/>
          <w:lang w:val="de-DE"/>
        </w:rPr>
      </w:pPr>
      <w:r w:rsidRPr="00F01D42">
        <w:rPr>
          <w:rFonts w:ascii="Arial" w:hAnsi="Arial"/>
          <w:b/>
          <w:sz w:val="36"/>
          <w:szCs w:val="36"/>
          <w:lang w:val="de-DE"/>
        </w:rPr>
        <w:t xml:space="preserve">Bruno </w:t>
      </w:r>
      <w:proofErr w:type="spellStart"/>
      <w:r w:rsidRPr="00F01D42">
        <w:rPr>
          <w:rFonts w:ascii="Arial" w:hAnsi="Arial"/>
          <w:b/>
          <w:sz w:val="36"/>
          <w:szCs w:val="36"/>
          <w:lang w:val="de-DE"/>
        </w:rPr>
        <w:t>Bauss</w:t>
      </w:r>
      <w:proofErr w:type="spellEnd"/>
      <w:r w:rsidRPr="00F01D42">
        <w:rPr>
          <w:rFonts w:ascii="Arial" w:hAnsi="Arial"/>
          <w:b/>
          <w:sz w:val="36"/>
          <w:szCs w:val="36"/>
          <w:lang w:val="de-DE"/>
        </w:rPr>
        <w:t>, Uli Schäfer, Christian Schröder</w:t>
      </w:r>
    </w:p>
    <w:p w:rsidR="000B7702" w:rsidRPr="00A5215D" w:rsidRDefault="000B7702">
      <w:pPr>
        <w:spacing w:line="360" w:lineRule="auto"/>
        <w:jc w:val="center"/>
        <w:rPr>
          <w:rFonts w:ascii="Arial" w:hAnsi="Arial"/>
          <w:b/>
          <w:i/>
          <w:sz w:val="32"/>
          <w:lang w:val="en-US"/>
        </w:rPr>
      </w:pPr>
      <w:proofErr w:type="spellStart"/>
      <w:r w:rsidRPr="00A5215D">
        <w:rPr>
          <w:rFonts w:ascii="Arial" w:hAnsi="Arial"/>
          <w:b/>
          <w:i/>
          <w:sz w:val="32"/>
          <w:lang w:val="en-US"/>
        </w:rPr>
        <w:t>Universität</w:t>
      </w:r>
      <w:proofErr w:type="spellEnd"/>
      <w:r w:rsidRPr="00A5215D">
        <w:rPr>
          <w:rFonts w:ascii="Arial" w:hAnsi="Arial"/>
          <w:b/>
          <w:i/>
          <w:sz w:val="32"/>
          <w:lang w:val="en-US"/>
        </w:rPr>
        <w:t xml:space="preserve"> Mainz</w:t>
      </w:r>
    </w:p>
    <w:p w:rsidR="000B7702" w:rsidRPr="00A5215D" w:rsidRDefault="000B7702">
      <w:pPr>
        <w:spacing w:line="360" w:lineRule="auto"/>
        <w:jc w:val="center"/>
        <w:rPr>
          <w:rFonts w:ascii="Arial" w:hAnsi="Arial"/>
          <w:b/>
          <w:sz w:val="40"/>
          <w:lang w:val="en-US"/>
        </w:rPr>
      </w:pPr>
    </w:p>
    <w:p w:rsidR="000B7702" w:rsidRPr="00A5215D" w:rsidRDefault="000B7702">
      <w:pPr>
        <w:spacing w:line="360" w:lineRule="auto"/>
        <w:jc w:val="center"/>
        <w:rPr>
          <w:rFonts w:ascii="Arial" w:hAnsi="Arial"/>
          <w:b/>
          <w:sz w:val="40"/>
          <w:lang w:val="en-US"/>
        </w:rPr>
      </w:pPr>
    </w:p>
    <w:p w:rsidR="000B7702" w:rsidRPr="00A5215D" w:rsidRDefault="000B7702">
      <w:pPr>
        <w:spacing w:line="360" w:lineRule="auto"/>
        <w:jc w:val="center"/>
        <w:rPr>
          <w:rFonts w:ascii="Arial" w:hAnsi="Arial"/>
          <w:b/>
          <w:sz w:val="40"/>
          <w:lang w:val="en-US"/>
        </w:rPr>
      </w:pPr>
    </w:p>
    <w:p w:rsidR="005C3BC8" w:rsidRDefault="000B7702">
      <w:pPr>
        <w:pStyle w:val="Heading"/>
        <w:jc w:val="center"/>
        <w:rPr>
          <w:noProof/>
        </w:rPr>
      </w:pPr>
      <w:r w:rsidRPr="0023480A">
        <w:rPr>
          <w:lang w:val="en-GB"/>
        </w:rPr>
        <w:br w:type="page"/>
      </w:r>
      <w:bookmarkStart w:id="2" w:name="_Toc486940206"/>
      <w:r w:rsidRPr="0023480A">
        <w:rPr>
          <w:lang w:val="en-GB"/>
        </w:rPr>
        <w:lastRenderedPageBreak/>
        <w:t>Table of Contents</w:t>
      </w:r>
      <w:bookmarkEnd w:id="2"/>
      <w:r w:rsidRPr="0023480A">
        <w:rPr>
          <w:lang w:val="en-GB"/>
        </w:rPr>
        <w:fldChar w:fldCharType="begin"/>
      </w:r>
      <w:r w:rsidRPr="0023480A">
        <w:rPr>
          <w:lang w:val="en-GB"/>
        </w:rPr>
        <w:instrText xml:space="preserve"> TOC \o "1-3" \h \z \t "Heading,1" </w:instrText>
      </w:r>
      <w:r w:rsidRPr="0023480A">
        <w:rPr>
          <w:lang w:val="en-GB"/>
        </w:rPr>
        <w:fldChar w:fldCharType="separate"/>
      </w:r>
    </w:p>
    <w:p w:rsidR="005C3BC8" w:rsidRDefault="005C3BC8">
      <w:pPr>
        <w:pStyle w:val="Verzeichnis1"/>
        <w:tabs>
          <w:tab w:val="left" w:pos="400"/>
        </w:tabs>
        <w:rPr>
          <w:rFonts w:ascii="Calibri" w:hAnsi="Calibri"/>
          <w:noProof/>
          <w:sz w:val="22"/>
          <w:szCs w:val="22"/>
          <w:lang w:val="de-DE" w:eastAsia="de-DE"/>
        </w:rPr>
      </w:pPr>
      <w:hyperlink w:anchor="_Toc212356216" w:history="1">
        <w:r w:rsidRPr="00CD09D5">
          <w:rPr>
            <w:rStyle w:val="Hyperlink"/>
            <w:noProof/>
          </w:rPr>
          <w:t>1</w:t>
        </w:r>
        <w:r>
          <w:rPr>
            <w:rFonts w:ascii="Calibri" w:hAnsi="Calibri"/>
            <w:noProof/>
            <w:sz w:val="22"/>
            <w:szCs w:val="22"/>
            <w:lang w:val="de-DE" w:eastAsia="de-DE"/>
          </w:rPr>
          <w:tab/>
        </w:r>
        <w:r w:rsidRPr="00CD09D5">
          <w:rPr>
            <w:rStyle w:val="Hyperlink"/>
            <w:noProof/>
          </w:rPr>
          <w:t>Introduction</w:t>
        </w:r>
        <w:r>
          <w:rPr>
            <w:noProof/>
            <w:webHidden/>
          </w:rPr>
          <w:tab/>
        </w:r>
        <w:r>
          <w:rPr>
            <w:noProof/>
            <w:webHidden/>
          </w:rPr>
          <w:fldChar w:fldCharType="begin"/>
        </w:r>
        <w:r>
          <w:rPr>
            <w:noProof/>
            <w:webHidden/>
          </w:rPr>
          <w:instrText xml:space="preserve"> PAGEREF _Toc212356216 \h </w:instrText>
        </w:r>
        <w:r>
          <w:rPr>
            <w:noProof/>
            <w:webHidden/>
          </w:rPr>
        </w:r>
        <w:r>
          <w:rPr>
            <w:noProof/>
            <w:webHidden/>
          </w:rPr>
          <w:fldChar w:fldCharType="separate"/>
        </w:r>
        <w:r>
          <w:rPr>
            <w:noProof/>
            <w:webHidden/>
          </w:rPr>
          <w:t>3</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17" w:history="1">
        <w:r w:rsidRPr="00CD09D5">
          <w:rPr>
            <w:rStyle w:val="Hyperlink"/>
            <w:noProof/>
          </w:rPr>
          <w:t>1.1</w:t>
        </w:r>
        <w:r>
          <w:rPr>
            <w:rFonts w:ascii="Calibri" w:hAnsi="Calibri"/>
            <w:noProof/>
            <w:sz w:val="22"/>
            <w:szCs w:val="22"/>
            <w:lang w:val="de-DE" w:eastAsia="de-DE"/>
          </w:rPr>
          <w:tab/>
        </w:r>
        <w:r w:rsidRPr="00CD09D5">
          <w:rPr>
            <w:rStyle w:val="Hyperlink"/>
            <w:noProof/>
          </w:rPr>
          <w:t>Overview</w:t>
        </w:r>
        <w:r>
          <w:rPr>
            <w:noProof/>
            <w:webHidden/>
          </w:rPr>
          <w:tab/>
        </w:r>
        <w:r>
          <w:rPr>
            <w:noProof/>
            <w:webHidden/>
          </w:rPr>
          <w:fldChar w:fldCharType="begin"/>
        </w:r>
        <w:r>
          <w:rPr>
            <w:noProof/>
            <w:webHidden/>
          </w:rPr>
          <w:instrText xml:space="preserve"> PAGEREF _Toc212356217 \h </w:instrText>
        </w:r>
        <w:r>
          <w:rPr>
            <w:noProof/>
            <w:webHidden/>
          </w:rPr>
        </w:r>
        <w:r>
          <w:rPr>
            <w:noProof/>
            <w:webHidden/>
          </w:rPr>
          <w:fldChar w:fldCharType="separate"/>
        </w:r>
        <w:r>
          <w:rPr>
            <w:noProof/>
            <w:webHidden/>
          </w:rPr>
          <w:t>3</w:t>
        </w:r>
        <w:r>
          <w:rPr>
            <w:noProof/>
            <w:webHidden/>
          </w:rPr>
          <w:fldChar w:fldCharType="end"/>
        </w:r>
      </w:hyperlink>
    </w:p>
    <w:p w:rsidR="005C3BC8" w:rsidRDefault="005C3BC8">
      <w:pPr>
        <w:pStyle w:val="Verzeichnis3"/>
        <w:tabs>
          <w:tab w:val="left" w:pos="1200"/>
        </w:tabs>
        <w:rPr>
          <w:rFonts w:ascii="Calibri" w:hAnsi="Calibri"/>
          <w:noProof/>
          <w:sz w:val="22"/>
          <w:szCs w:val="22"/>
          <w:lang w:val="de-DE" w:eastAsia="de-DE"/>
        </w:rPr>
      </w:pPr>
      <w:hyperlink w:anchor="_Toc212356218" w:history="1">
        <w:r w:rsidRPr="00CD09D5">
          <w:rPr>
            <w:rStyle w:val="Hyperlink"/>
            <w:noProof/>
          </w:rPr>
          <w:t>1.1.1</w:t>
        </w:r>
        <w:r>
          <w:rPr>
            <w:rFonts w:ascii="Calibri" w:hAnsi="Calibri"/>
            <w:noProof/>
            <w:sz w:val="22"/>
            <w:szCs w:val="22"/>
            <w:lang w:val="de-DE" w:eastAsia="de-DE"/>
          </w:rPr>
          <w:tab/>
        </w:r>
        <w:r w:rsidRPr="00CD09D5">
          <w:rPr>
            <w:rStyle w:val="Hyperlink"/>
            <w:noProof/>
          </w:rPr>
          <w:t>Real-time data path</w:t>
        </w:r>
        <w:r>
          <w:rPr>
            <w:noProof/>
            <w:webHidden/>
          </w:rPr>
          <w:tab/>
        </w:r>
        <w:r>
          <w:rPr>
            <w:noProof/>
            <w:webHidden/>
          </w:rPr>
          <w:fldChar w:fldCharType="begin"/>
        </w:r>
        <w:r>
          <w:rPr>
            <w:noProof/>
            <w:webHidden/>
          </w:rPr>
          <w:instrText xml:space="preserve"> PAGEREF _Toc212356218 \h </w:instrText>
        </w:r>
        <w:r>
          <w:rPr>
            <w:noProof/>
            <w:webHidden/>
          </w:rPr>
        </w:r>
        <w:r>
          <w:rPr>
            <w:noProof/>
            <w:webHidden/>
          </w:rPr>
          <w:fldChar w:fldCharType="separate"/>
        </w:r>
        <w:r>
          <w:rPr>
            <w:noProof/>
            <w:webHidden/>
          </w:rPr>
          <w:t>4</w:t>
        </w:r>
        <w:r>
          <w:rPr>
            <w:noProof/>
            <w:webHidden/>
          </w:rPr>
          <w:fldChar w:fldCharType="end"/>
        </w:r>
      </w:hyperlink>
    </w:p>
    <w:p w:rsidR="005C3BC8" w:rsidRDefault="005C3BC8">
      <w:pPr>
        <w:pStyle w:val="Verzeichnis3"/>
        <w:tabs>
          <w:tab w:val="left" w:pos="1200"/>
        </w:tabs>
        <w:rPr>
          <w:rFonts w:ascii="Calibri" w:hAnsi="Calibri"/>
          <w:noProof/>
          <w:sz w:val="22"/>
          <w:szCs w:val="22"/>
          <w:lang w:val="de-DE" w:eastAsia="de-DE"/>
        </w:rPr>
      </w:pPr>
      <w:hyperlink w:anchor="_Toc212356219" w:history="1">
        <w:r w:rsidRPr="00CD09D5">
          <w:rPr>
            <w:rStyle w:val="Hyperlink"/>
            <w:noProof/>
          </w:rPr>
          <w:t>1.1.2</w:t>
        </w:r>
        <w:r>
          <w:rPr>
            <w:rFonts w:ascii="Calibri" w:hAnsi="Calibri"/>
            <w:noProof/>
            <w:sz w:val="22"/>
            <w:szCs w:val="22"/>
            <w:lang w:val="de-DE" w:eastAsia="de-DE"/>
          </w:rPr>
          <w:tab/>
        </w:r>
        <w:r w:rsidRPr="00CD09D5">
          <w:rPr>
            <w:rStyle w:val="Hyperlink"/>
            <w:noProof/>
          </w:rPr>
          <w:t>Timing, control and VME access</w:t>
        </w:r>
        <w:r>
          <w:rPr>
            <w:noProof/>
            <w:webHidden/>
          </w:rPr>
          <w:tab/>
        </w:r>
        <w:r>
          <w:rPr>
            <w:noProof/>
            <w:webHidden/>
          </w:rPr>
          <w:fldChar w:fldCharType="begin"/>
        </w:r>
        <w:r>
          <w:rPr>
            <w:noProof/>
            <w:webHidden/>
          </w:rPr>
          <w:instrText xml:space="preserve"> PAGEREF _Toc212356219 \h </w:instrText>
        </w:r>
        <w:r>
          <w:rPr>
            <w:noProof/>
            <w:webHidden/>
          </w:rPr>
        </w:r>
        <w:r>
          <w:rPr>
            <w:noProof/>
            <w:webHidden/>
          </w:rPr>
          <w:fldChar w:fldCharType="separate"/>
        </w:r>
        <w:r>
          <w:rPr>
            <w:noProof/>
            <w:webHidden/>
          </w:rPr>
          <w:t>4</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20" w:history="1">
        <w:r w:rsidRPr="00CD09D5">
          <w:rPr>
            <w:rStyle w:val="Hyperlink"/>
            <w:noProof/>
          </w:rPr>
          <w:t>2</w:t>
        </w:r>
        <w:r>
          <w:rPr>
            <w:rFonts w:ascii="Calibri" w:hAnsi="Calibri"/>
            <w:noProof/>
            <w:sz w:val="22"/>
            <w:szCs w:val="22"/>
            <w:lang w:val="de-DE" w:eastAsia="de-DE"/>
          </w:rPr>
          <w:tab/>
        </w:r>
        <w:r w:rsidRPr="00CD09D5">
          <w:rPr>
            <w:rStyle w:val="Hyperlink"/>
            <w:noProof/>
          </w:rPr>
          <w:t>Functional requirements</w:t>
        </w:r>
        <w:r>
          <w:rPr>
            <w:noProof/>
            <w:webHidden/>
          </w:rPr>
          <w:tab/>
        </w:r>
        <w:r>
          <w:rPr>
            <w:noProof/>
            <w:webHidden/>
          </w:rPr>
          <w:fldChar w:fldCharType="begin"/>
        </w:r>
        <w:r>
          <w:rPr>
            <w:noProof/>
            <w:webHidden/>
          </w:rPr>
          <w:instrText xml:space="preserve"> PAGEREF _Toc212356220 \h </w:instrText>
        </w:r>
        <w:r>
          <w:rPr>
            <w:noProof/>
            <w:webHidden/>
          </w:rPr>
        </w:r>
        <w:r>
          <w:rPr>
            <w:noProof/>
            <w:webHidden/>
          </w:rPr>
          <w:fldChar w:fldCharType="separate"/>
        </w:r>
        <w:r>
          <w:rPr>
            <w:noProof/>
            <w:webHidden/>
          </w:rPr>
          <w:t>5</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1" w:history="1">
        <w:r w:rsidRPr="00CD09D5">
          <w:rPr>
            <w:rStyle w:val="Hyperlink"/>
            <w:noProof/>
          </w:rPr>
          <w:t>2.1</w:t>
        </w:r>
        <w:r>
          <w:rPr>
            <w:rFonts w:ascii="Calibri" w:hAnsi="Calibri"/>
            <w:noProof/>
            <w:sz w:val="22"/>
            <w:szCs w:val="22"/>
            <w:lang w:val="de-DE" w:eastAsia="de-DE"/>
          </w:rPr>
          <w:tab/>
        </w:r>
        <w:r w:rsidRPr="00CD09D5">
          <w:rPr>
            <w:rStyle w:val="Hyperlink"/>
            <w:noProof/>
          </w:rPr>
          <w:t>Real-time data path</w:t>
        </w:r>
        <w:r>
          <w:rPr>
            <w:noProof/>
            <w:webHidden/>
          </w:rPr>
          <w:tab/>
        </w:r>
        <w:r>
          <w:rPr>
            <w:noProof/>
            <w:webHidden/>
          </w:rPr>
          <w:fldChar w:fldCharType="begin"/>
        </w:r>
        <w:r>
          <w:rPr>
            <w:noProof/>
            <w:webHidden/>
          </w:rPr>
          <w:instrText xml:space="preserve"> PAGEREF _Toc212356221 \h </w:instrText>
        </w:r>
        <w:r>
          <w:rPr>
            <w:noProof/>
            <w:webHidden/>
          </w:rPr>
        </w:r>
        <w:r>
          <w:rPr>
            <w:noProof/>
            <w:webHidden/>
          </w:rPr>
          <w:fldChar w:fldCharType="separate"/>
        </w:r>
        <w:r>
          <w:rPr>
            <w:noProof/>
            <w:webHidden/>
          </w:rPr>
          <w:t>5</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2" w:history="1">
        <w:r w:rsidRPr="00CD09D5">
          <w:rPr>
            <w:rStyle w:val="Hyperlink"/>
            <w:noProof/>
          </w:rPr>
          <w:t>2.2</w:t>
        </w:r>
        <w:r>
          <w:rPr>
            <w:rFonts w:ascii="Calibri" w:hAnsi="Calibri"/>
            <w:noProof/>
            <w:sz w:val="22"/>
            <w:szCs w:val="22"/>
            <w:lang w:val="de-DE" w:eastAsia="de-DE"/>
          </w:rPr>
          <w:tab/>
        </w:r>
        <w:r w:rsidRPr="00CD09D5">
          <w:rPr>
            <w:rStyle w:val="Hyperlink"/>
            <w:noProof/>
          </w:rPr>
          <w:t>Clocks</w:t>
        </w:r>
        <w:r>
          <w:rPr>
            <w:noProof/>
            <w:webHidden/>
          </w:rPr>
          <w:tab/>
        </w:r>
        <w:r>
          <w:rPr>
            <w:noProof/>
            <w:webHidden/>
          </w:rPr>
          <w:fldChar w:fldCharType="begin"/>
        </w:r>
        <w:r>
          <w:rPr>
            <w:noProof/>
            <w:webHidden/>
          </w:rPr>
          <w:instrText xml:space="preserve"> PAGEREF _Toc212356222 \h </w:instrText>
        </w:r>
        <w:r>
          <w:rPr>
            <w:noProof/>
            <w:webHidden/>
          </w:rPr>
        </w:r>
        <w:r>
          <w:rPr>
            <w:noProof/>
            <w:webHidden/>
          </w:rPr>
          <w:fldChar w:fldCharType="separate"/>
        </w:r>
        <w:r>
          <w:rPr>
            <w:noProof/>
            <w:webHidden/>
          </w:rPr>
          <w:t>5</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3" w:history="1">
        <w:r w:rsidRPr="00CD09D5">
          <w:rPr>
            <w:rStyle w:val="Hyperlink"/>
            <w:noProof/>
          </w:rPr>
          <w:t>2.3</w:t>
        </w:r>
        <w:r>
          <w:rPr>
            <w:rFonts w:ascii="Calibri" w:hAnsi="Calibri"/>
            <w:noProof/>
            <w:sz w:val="22"/>
            <w:szCs w:val="22"/>
            <w:lang w:val="de-DE" w:eastAsia="de-DE"/>
          </w:rPr>
          <w:tab/>
        </w:r>
        <w:r w:rsidRPr="00CD09D5">
          <w:rPr>
            <w:rStyle w:val="Hyperlink"/>
            <w:noProof/>
          </w:rPr>
          <w:t>VME</w:t>
        </w:r>
        <w:r>
          <w:rPr>
            <w:noProof/>
            <w:webHidden/>
          </w:rPr>
          <w:tab/>
        </w:r>
        <w:r>
          <w:rPr>
            <w:noProof/>
            <w:webHidden/>
          </w:rPr>
          <w:fldChar w:fldCharType="begin"/>
        </w:r>
        <w:r>
          <w:rPr>
            <w:noProof/>
            <w:webHidden/>
          </w:rPr>
          <w:instrText xml:space="preserve"> PAGEREF _Toc212356223 \h </w:instrText>
        </w:r>
        <w:r>
          <w:rPr>
            <w:noProof/>
            <w:webHidden/>
          </w:rPr>
        </w:r>
        <w:r>
          <w:rPr>
            <w:noProof/>
            <w:webHidden/>
          </w:rPr>
          <w:fldChar w:fldCharType="separate"/>
        </w:r>
        <w:r>
          <w:rPr>
            <w:noProof/>
            <w:webHidden/>
          </w:rPr>
          <w:t>5</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4" w:history="1">
        <w:r w:rsidRPr="00CD09D5">
          <w:rPr>
            <w:rStyle w:val="Hyperlink"/>
            <w:noProof/>
          </w:rPr>
          <w:t>2.4</w:t>
        </w:r>
        <w:r>
          <w:rPr>
            <w:rFonts w:ascii="Calibri" w:hAnsi="Calibri"/>
            <w:noProof/>
            <w:sz w:val="22"/>
            <w:szCs w:val="22"/>
            <w:lang w:val="de-DE" w:eastAsia="de-DE"/>
          </w:rPr>
          <w:tab/>
        </w:r>
        <w:r w:rsidRPr="00CD09D5">
          <w:rPr>
            <w:rStyle w:val="Hyperlink"/>
            <w:noProof/>
          </w:rPr>
          <w:t>JTAG access</w:t>
        </w:r>
        <w:r>
          <w:rPr>
            <w:noProof/>
            <w:webHidden/>
          </w:rPr>
          <w:tab/>
        </w:r>
        <w:r>
          <w:rPr>
            <w:noProof/>
            <w:webHidden/>
          </w:rPr>
          <w:fldChar w:fldCharType="begin"/>
        </w:r>
        <w:r>
          <w:rPr>
            <w:noProof/>
            <w:webHidden/>
          </w:rPr>
          <w:instrText xml:space="preserve"> PAGEREF _Toc212356224 \h </w:instrText>
        </w:r>
        <w:r>
          <w:rPr>
            <w:noProof/>
            <w:webHidden/>
          </w:rPr>
        </w:r>
        <w:r>
          <w:rPr>
            <w:noProof/>
            <w:webHidden/>
          </w:rPr>
          <w:fldChar w:fldCharType="separate"/>
        </w:r>
        <w:r>
          <w:rPr>
            <w:noProof/>
            <w:webHidden/>
          </w:rPr>
          <w:t>5</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5" w:history="1">
        <w:r w:rsidRPr="00CD09D5">
          <w:rPr>
            <w:rStyle w:val="Hyperlink"/>
            <w:noProof/>
          </w:rPr>
          <w:t>2.5</w:t>
        </w:r>
        <w:r>
          <w:rPr>
            <w:rFonts w:ascii="Calibri" w:hAnsi="Calibri"/>
            <w:noProof/>
            <w:sz w:val="22"/>
            <w:szCs w:val="22"/>
            <w:lang w:val="de-DE" w:eastAsia="de-DE"/>
          </w:rPr>
          <w:tab/>
        </w:r>
        <w:r w:rsidRPr="00CD09D5">
          <w:rPr>
            <w:rStyle w:val="Hyperlink"/>
            <w:noProof/>
          </w:rPr>
          <w:t>Configuration</w:t>
        </w:r>
        <w:r>
          <w:rPr>
            <w:noProof/>
            <w:webHidden/>
          </w:rPr>
          <w:tab/>
        </w:r>
        <w:r>
          <w:rPr>
            <w:noProof/>
            <w:webHidden/>
          </w:rPr>
          <w:fldChar w:fldCharType="begin"/>
        </w:r>
        <w:r>
          <w:rPr>
            <w:noProof/>
            <w:webHidden/>
          </w:rPr>
          <w:instrText xml:space="preserve"> PAGEREF _Toc212356225 \h </w:instrText>
        </w:r>
        <w:r>
          <w:rPr>
            <w:noProof/>
            <w:webHidden/>
          </w:rPr>
        </w:r>
        <w:r>
          <w:rPr>
            <w:noProof/>
            <w:webHidden/>
          </w:rPr>
          <w:fldChar w:fldCharType="separate"/>
        </w:r>
        <w:r>
          <w:rPr>
            <w:noProof/>
            <w:webHidden/>
          </w:rPr>
          <w:t>5</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6" w:history="1">
        <w:r w:rsidRPr="00CD09D5">
          <w:rPr>
            <w:rStyle w:val="Hyperlink"/>
            <w:noProof/>
          </w:rPr>
          <w:t>2.6</w:t>
        </w:r>
        <w:r>
          <w:rPr>
            <w:rFonts w:ascii="Calibri" w:hAnsi="Calibri"/>
            <w:noProof/>
            <w:sz w:val="22"/>
            <w:szCs w:val="22"/>
            <w:lang w:val="de-DE" w:eastAsia="de-DE"/>
          </w:rPr>
          <w:tab/>
        </w:r>
        <w:r w:rsidRPr="00CD09D5">
          <w:rPr>
            <w:rStyle w:val="Hyperlink"/>
            <w:noProof/>
          </w:rPr>
          <w:t>Board level issues: Power and line impedances</w:t>
        </w:r>
        <w:r>
          <w:rPr>
            <w:noProof/>
            <w:webHidden/>
          </w:rPr>
          <w:tab/>
        </w:r>
        <w:r>
          <w:rPr>
            <w:noProof/>
            <w:webHidden/>
          </w:rPr>
          <w:fldChar w:fldCharType="begin"/>
        </w:r>
        <w:r>
          <w:rPr>
            <w:noProof/>
            <w:webHidden/>
          </w:rPr>
          <w:instrText xml:space="preserve"> PAGEREF _Toc212356226 \h </w:instrText>
        </w:r>
        <w:r>
          <w:rPr>
            <w:noProof/>
            <w:webHidden/>
          </w:rPr>
        </w:r>
        <w:r>
          <w:rPr>
            <w:noProof/>
            <w:webHidden/>
          </w:rPr>
          <w:fldChar w:fldCharType="separate"/>
        </w:r>
        <w:r>
          <w:rPr>
            <w:noProof/>
            <w:webHidden/>
          </w:rPr>
          <w:t>6</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27" w:history="1">
        <w:r w:rsidRPr="00CD09D5">
          <w:rPr>
            <w:rStyle w:val="Hyperlink"/>
            <w:noProof/>
          </w:rPr>
          <w:t>3</w:t>
        </w:r>
        <w:r>
          <w:rPr>
            <w:rFonts w:ascii="Calibri" w:hAnsi="Calibri"/>
            <w:noProof/>
            <w:sz w:val="22"/>
            <w:szCs w:val="22"/>
            <w:lang w:val="de-DE" w:eastAsia="de-DE"/>
          </w:rPr>
          <w:tab/>
        </w:r>
        <w:r w:rsidRPr="00CD09D5">
          <w:rPr>
            <w:rStyle w:val="Hyperlink"/>
            <w:noProof/>
          </w:rPr>
          <w:t>Implementation details</w:t>
        </w:r>
        <w:r>
          <w:rPr>
            <w:noProof/>
            <w:webHidden/>
          </w:rPr>
          <w:tab/>
        </w:r>
        <w:r>
          <w:rPr>
            <w:noProof/>
            <w:webHidden/>
          </w:rPr>
          <w:fldChar w:fldCharType="begin"/>
        </w:r>
        <w:r>
          <w:rPr>
            <w:noProof/>
            <w:webHidden/>
          </w:rPr>
          <w:instrText xml:space="preserve"> PAGEREF _Toc212356227 \h </w:instrText>
        </w:r>
        <w:r>
          <w:rPr>
            <w:noProof/>
            <w:webHidden/>
          </w:rPr>
        </w:r>
        <w:r>
          <w:rPr>
            <w:noProof/>
            <w:webHidden/>
          </w:rPr>
          <w:fldChar w:fldCharType="separate"/>
        </w:r>
        <w:r>
          <w:rPr>
            <w:noProof/>
            <w:webHidden/>
          </w:rPr>
          <w:t>7</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28" w:history="1">
        <w:r w:rsidRPr="00CD09D5">
          <w:rPr>
            <w:rStyle w:val="Hyperlink"/>
            <w:noProof/>
          </w:rPr>
          <w:t>3.1</w:t>
        </w:r>
        <w:r>
          <w:rPr>
            <w:rFonts w:ascii="Calibri" w:hAnsi="Calibri"/>
            <w:noProof/>
            <w:sz w:val="22"/>
            <w:szCs w:val="22"/>
            <w:lang w:val="de-DE" w:eastAsia="de-DE"/>
          </w:rPr>
          <w:tab/>
        </w:r>
        <w:r w:rsidRPr="00CD09D5">
          <w:rPr>
            <w:rStyle w:val="Hyperlink"/>
            <w:noProof/>
          </w:rPr>
          <w:t>Real-time data path</w:t>
        </w:r>
        <w:r>
          <w:rPr>
            <w:noProof/>
            <w:webHidden/>
          </w:rPr>
          <w:tab/>
        </w:r>
        <w:r>
          <w:rPr>
            <w:noProof/>
            <w:webHidden/>
          </w:rPr>
          <w:fldChar w:fldCharType="begin"/>
        </w:r>
        <w:r>
          <w:rPr>
            <w:noProof/>
            <w:webHidden/>
          </w:rPr>
          <w:instrText xml:space="preserve"> PAGEREF _Toc212356228 \h </w:instrText>
        </w:r>
        <w:r>
          <w:rPr>
            <w:noProof/>
            <w:webHidden/>
          </w:rPr>
        </w:r>
        <w:r>
          <w:rPr>
            <w:noProof/>
            <w:webHidden/>
          </w:rPr>
          <w:fldChar w:fldCharType="separate"/>
        </w:r>
        <w:r>
          <w:rPr>
            <w:noProof/>
            <w:webHidden/>
          </w:rPr>
          <w:t>7</w:t>
        </w:r>
        <w:r>
          <w:rPr>
            <w:noProof/>
            <w:webHidden/>
          </w:rPr>
          <w:fldChar w:fldCharType="end"/>
        </w:r>
      </w:hyperlink>
    </w:p>
    <w:p w:rsidR="005C3BC8" w:rsidRDefault="005C3BC8">
      <w:pPr>
        <w:pStyle w:val="Verzeichnis3"/>
        <w:tabs>
          <w:tab w:val="left" w:pos="1200"/>
        </w:tabs>
        <w:rPr>
          <w:rFonts w:ascii="Calibri" w:hAnsi="Calibri"/>
          <w:noProof/>
          <w:sz w:val="22"/>
          <w:szCs w:val="22"/>
          <w:lang w:val="de-DE" w:eastAsia="de-DE"/>
        </w:rPr>
      </w:pPr>
      <w:hyperlink w:anchor="_Toc212356229" w:history="1">
        <w:r w:rsidRPr="00CD09D5">
          <w:rPr>
            <w:rStyle w:val="Hyperlink"/>
            <w:noProof/>
          </w:rPr>
          <w:t>3.1.1</w:t>
        </w:r>
        <w:r>
          <w:rPr>
            <w:rFonts w:ascii="Calibri" w:hAnsi="Calibri"/>
            <w:noProof/>
            <w:sz w:val="22"/>
            <w:szCs w:val="22"/>
            <w:lang w:val="de-DE" w:eastAsia="de-DE"/>
          </w:rPr>
          <w:tab/>
        </w:r>
        <w:r w:rsidRPr="00CD09D5">
          <w:rPr>
            <w:rStyle w:val="Hyperlink"/>
            <w:noProof/>
          </w:rPr>
          <w:t>Signal reception</w:t>
        </w:r>
        <w:r>
          <w:rPr>
            <w:noProof/>
            <w:webHidden/>
          </w:rPr>
          <w:tab/>
        </w:r>
        <w:r>
          <w:rPr>
            <w:noProof/>
            <w:webHidden/>
          </w:rPr>
          <w:fldChar w:fldCharType="begin"/>
        </w:r>
        <w:r>
          <w:rPr>
            <w:noProof/>
            <w:webHidden/>
          </w:rPr>
          <w:instrText xml:space="preserve"> PAGEREF _Toc212356229 \h </w:instrText>
        </w:r>
        <w:r>
          <w:rPr>
            <w:noProof/>
            <w:webHidden/>
          </w:rPr>
        </w:r>
        <w:r>
          <w:rPr>
            <w:noProof/>
            <w:webHidden/>
          </w:rPr>
          <w:fldChar w:fldCharType="separate"/>
        </w:r>
        <w:r>
          <w:rPr>
            <w:noProof/>
            <w:webHidden/>
          </w:rPr>
          <w:t>7</w:t>
        </w:r>
        <w:r>
          <w:rPr>
            <w:noProof/>
            <w:webHidden/>
          </w:rPr>
          <w:fldChar w:fldCharType="end"/>
        </w:r>
      </w:hyperlink>
    </w:p>
    <w:p w:rsidR="005C3BC8" w:rsidRDefault="005C3BC8">
      <w:pPr>
        <w:pStyle w:val="Verzeichnis3"/>
        <w:tabs>
          <w:tab w:val="left" w:pos="1200"/>
        </w:tabs>
        <w:rPr>
          <w:rFonts w:ascii="Calibri" w:hAnsi="Calibri"/>
          <w:noProof/>
          <w:sz w:val="22"/>
          <w:szCs w:val="22"/>
          <w:lang w:val="de-DE" w:eastAsia="de-DE"/>
        </w:rPr>
      </w:pPr>
      <w:hyperlink w:anchor="_Toc212356230" w:history="1">
        <w:r w:rsidRPr="00CD09D5">
          <w:rPr>
            <w:rStyle w:val="Hyperlink"/>
            <w:noProof/>
          </w:rPr>
          <w:t>3.1.2</w:t>
        </w:r>
        <w:r>
          <w:rPr>
            <w:rFonts w:ascii="Calibri" w:hAnsi="Calibri"/>
            <w:noProof/>
            <w:sz w:val="22"/>
            <w:szCs w:val="22"/>
            <w:lang w:val="de-DE" w:eastAsia="de-DE"/>
          </w:rPr>
          <w:tab/>
        </w:r>
        <w:r w:rsidRPr="00CD09D5">
          <w:rPr>
            <w:rStyle w:val="Hyperlink"/>
            <w:noProof/>
          </w:rPr>
          <w:t>FPGA</w:t>
        </w:r>
        <w:r>
          <w:rPr>
            <w:noProof/>
            <w:webHidden/>
          </w:rPr>
          <w:tab/>
        </w:r>
        <w:r>
          <w:rPr>
            <w:noProof/>
            <w:webHidden/>
          </w:rPr>
          <w:fldChar w:fldCharType="begin"/>
        </w:r>
        <w:r>
          <w:rPr>
            <w:noProof/>
            <w:webHidden/>
          </w:rPr>
          <w:instrText xml:space="preserve"> PAGEREF _Toc212356230 \h </w:instrText>
        </w:r>
        <w:r>
          <w:rPr>
            <w:noProof/>
            <w:webHidden/>
          </w:rPr>
        </w:r>
        <w:r>
          <w:rPr>
            <w:noProof/>
            <w:webHidden/>
          </w:rPr>
          <w:fldChar w:fldCharType="separate"/>
        </w:r>
        <w:r>
          <w:rPr>
            <w:noProof/>
            <w:webHidden/>
          </w:rPr>
          <w:t>8</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31" w:history="1">
        <w:r w:rsidRPr="00CD09D5">
          <w:rPr>
            <w:rStyle w:val="Hyperlink"/>
            <w:noProof/>
          </w:rPr>
          <w:t>3.2</w:t>
        </w:r>
        <w:r>
          <w:rPr>
            <w:rFonts w:ascii="Calibri" w:hAnsi="Calibri"/>
            <w:noProof/>
            <w:sz w:val="22"/>
            <w:szCs w:val="22"/>
            <w:lang w:val="de-DE" w:eastAsia="de-DE"/>
          </w:rPr>
          <w:tab/>
        </w:r>
        <w:r w:rsidRPr="00CD09D5">
          <w:rPr>
            <w:rStyle w:val="Hyperlink"/>
            <w:noProof/>
          </w:rPr>
          <w:t>Timing and control</w:t>
        </w:r>
        <w:r>
          <w:rPr>
            <w:noProof/>
            <w:webHidden/>
          </w:rPr>
          <w:tab/>
        </w:r>
        <w:r>
          <w:rPr>
            <w:noProof/>
            <w:webHidden/>
          </w:rPr>
          <w:fldChar w:fldCharType="begin"/>
        </w:r>
        <w:r>
          <w:rPr>
            <w:noProof/>
            <w:webHidden/>
          </w:rPr>
          <w:instrText xml:space="preserve"> PAGEREF _Toc212356231 \h </w:instrText>
        </w:r>
        <w:r>
          <w:rPr>
            <w:noProof/>
            <w:webHidden/>
          </w:rPr>
        </w:r>
        <w:r>
          <w:rPr>
            <w:noProof/>
            <w:webHidden/>
          </w:rPr>
          <w:fldChar w:fldCharType="separate"/>
        </w:r>
        <w:r>
          <w:rPr>
            <w:noProof/>
            <w:webHidden/>
          </w:rPr>
          <w:t>8</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32" w:history="1">
        <w:r w:rsidRPr="00CD09D5">
          <w:rPr>
            <w:rStyle w:val="Hyperlink"/>
            <w:noProof/>
          </w:rPr>
          <w:t>4</w:t>
        </w:r>
        <w:r>
          <w:rPr>
            <w:rFonts w:ascii="Calibri" w:hAnsi="Calibri"/>
            <w:noProof/>
            <w:sz w:val="22"/>
            <w:szCs w:val="22"/>
            <w:lang w:val="de-DE" w:eastAsia="de-DE"/>
          </w:rPr>
          <w:tab/>
        </w:r>
        <w:r w:rsidRPr="00CD09D5">
          <w:rPr>
            <w:rStyle w:val="Hyperlink"/>
            <w:noProof/>
          </w:rPr>
          <w:t>Time line</w:t>
        </w:r>
        <w:r>
          <w:rPr>
            <w:noProof/>
            <w:webHidden/>
          </w:rPr>
          <w:tab/>
        </w:r>
        <w:r>
          <w:rPr>
            <w:noProof/>
            <w:webHidden/>
          </w:rPr>
          <w:fldChar w:fldCharType="begin"/>
        </w:r>
        <w:r>
          <w:rPr>
            <w:noProof/>
            <w:webHidden/>
          </w:rPr>
          <w:instrText xml:space="preserve"> PAGEREF _Toc212356232 \h </w:instrText>
        </w:r>
        <w:r>
          <w:rPr>
            <w:noProof/>
            <w:webHidden/>
          </w:rPr>
        </w:r>
        <w:r>
          <w:rPr>
            <w:noProof/>
            <w:webHidden/>
          </w:rPr>
          <w:fldChar w:fldCharType="separate"/>
        </w:r>
        <w:r>
          <w:rPr>
            <w:noProof/>
            <w:webHidden/>
          </w:rPr>
          <w:t>9</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33" w:history="1">
        <w:r w:rsidRPr="00CD09D5">
          <w:rPr>
            <w:rStyle w:val="Hyperlink"/>
            <w:noProof/>
          </w:rPr>
          <w:t>5</w:t>
        </w:r>
        <w:r>
          <w:rPr>
            <w:rFonts w:ascii="Calibri" w:hAnsi="Calibri"/>
            <w:noProof/>
            <w:sz w:val="22"/>
            <w:szCs w:val="22"/>
            <w:lang w:val="de-DE" w:eastAsia="de-DE"/>
          </w:rPr>
          <w:tab/>
        </w:r>
        <w:r w:rsidRPr="00CD09D5">
          <w:rPr>
            <w:rStyle w:val="Hyperlink"/>
            <w:noProof/>
          </w:rPr>
          <w:t>Deliverables</w:t>
        </w:r>
        <w:r>
          <w:rPr>
            <w:noProof/>
            <w:webHidden/>
          </w:rPr>
          <w:tab/>
        </w:r>
        <w:r>
          <w:rPr>
            <w:noProof/>
            <w:webHidden/>
          </w:rPr>
          <w:fldChar w:fldCharType="begin"/>
        </w:r>
        <w:r>
          <w:rPr>
            <w:noProof/>
            <w:webHidden/>
          </w:rPr>
          <w:instrText xml:space="preserve"> PAGEREF _Toc212356233 \h </w:instrText>
        </w:r>
        <w:r>
          <w:rPr>
            <w:noProof/>
            <w:webHidden/>
          </w:rPr>
        </w:r>
        <w:r>
          <w:rPr>
            <w:noProof/>
            <w:webHidden/>
          </w:rPr>
          <w:fldChar w:fldCharType="separate"/>
        </w:r>
        <w:r>
          <w:rPr>
            <w:noProof/>
            <w:webHidden/>
          </w:rPr>
          <w:t>9</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34" w:history="1">
        <w:r w:rsidRPr="00CD09D5">
          <w:rPr>
            <w:rStyle w:val="Hyperlink"/>
            <w:noProof/>
          </w:rPr>
          <w:t>6</w:t>
        </w:r>
        <w:r>
          <w:rPr>
            <w:rFonts w:ascii="Calibri" w:hAnsi="Calibri"/>
            <w:noProof/>
            <w:sz w:val="22"/>
            <w:szCs w:val="22"/>
            <w:lang w:val="de-DE" w:eastAsia="de-DE"/>
          </w:rPr>
          <w:tab/>
        </w:r>
        <w:r w:rsidRPr="00CD09D5">
          <w:rPr>
            <w:rStyle w:val="Hyperlink"/>
            <w:noProof/>
          </w:rPr>
          <w:t>Firmware and software</w:t>
        </w:r>
        <w:r>
          <w:rPr>
            <w:noProof/>
            <w:webHidden/>
          </w:rPr>
          <w:tab/>
        </w:r>
        <w:r>
          <w:rPr>
            <w:noProof/>
            <w:webHidden/>
          </w:rPr>
          <w:fldChar w:fldCharType="begin"/>
        </w:r>
        <w:r>
          <w:rPr>
            <w:noProof/>
            <w:webHidden/>
          </w:rPr>
          <w:instrText xml:space="preserve"> PAGEREF _Toc212356234 \h </w:instrText>
        </w:r>
        <w:r>
          <w:rPr>
            <w:noProof/>
            <w:webHidden/>
          </w:rPr>
        </w:r>
        <w:r>
          <w:rPr>
            <w:noProof/>
            <w:webHidden/>
          </w:rPr>
          <w:fldChar w:fldCharType="separate"/>
        </w:r>
        <w:r>
          <w:rPr>
            <w:noProof/>
            <w:webHidden/>
          </w:rPr>
          <w:t>9</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35" w:history="1">
        <w:r w:rsidRPr="00CD09D5">
          <w:rPr>
            <w:rStyle w:val="Hyperlink"/>
            <w:noProof/>
          </w:rPr>
          <w:t>7</w:t>
        </w:r>
        <w:r>
          <w:rPr>
            <w:rFonts w:ascii="Calibri" w:hAnsi="Calibri"/>
            <w:noProof/>
            <w:sz w:val="22"/>
            <w:szCs w:val="22"/>
            <w:lang w:val="de-DE" w:eastAsia="de-DE"/>
          </w:rPr>
          <w:tab/>
        </w:r>
        <w:r w:rsidRPr="00CD09D5">
          <w:rPr>
            <w:rStyle w:val="Hyperlink"/>
            <w:noProof/>
          </w:rPr>
          <w:t>Interfaces : connectors and pinouts</w:t>
        </w:r>
        <w:r>
          <w:rPr>
            <w:noProof/>
            <w:webHidden/>
          </w:rPr>
          <w:tab/>
        </w:r>
        <w:r>
          <w:rPr>
            <w:noProof/>
            <w:webHidden/>
          </w:rPr>
          <w:fldChar w:fldCharType="begin"/>
        </w:r>
        <w:r>
          <w:rPr>
            <w:noProof/>
            <w:webHidden/>
          </w:rPr>
          <w:instrText xml:space="preserve"> PAGEREF _Toc212356235 \h </w:instrText>
        </w:r>
        <w:r>
          <w:rPr>
            <w:noProof/>
            <w:webHidden/>
          </w:rPr>
        </w:r>
        <w:r>
          <w:rPr>
            <w:noProof/>
            <w:webHidden/>
          </w:rPr>
          <w:fldChar w:fldCharType="separate"/>
        </w:r>
        <w:r>
          <w:rPr>
            <w:noProof/>
            <w:webHidden/>
          </w:rPr>
          <w:t>10</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36" w:history="1">
        <w:r w:rsidRPr="00CD09D5">
          <w:rPr>
            <w:rStyle w:val="Hyperlink"/>
            <w:noProof/>
          </w:rPr>
          <w:t>7.1</w:t>
        </w:r>
        <w:r>
          <w:rPr>
            <w:rFonts w:ascii="Calibri" w:hAnsi="Calibri"/>
            <w:noProof/>
            <w:sz w:val="22"/>
            <w:szCs w:val="22"/>
            <w:lang w:val="de-DE" w:eastAsia="de-DE"/>
          </w:rPr>
          <w:tab/>
        </w:r>
        <w:r w:rsidRPr="00CD09D5">
          <w:rPr>
            <w:rStyle w:val="Hyperlink"/>
            <w:noProof/>
          </w:rPr>
          <w:t>Front panel</w:t>
        </w:r>
        <w:r>
          <w:rPr>
            <w:noProof/>
            <w:webHidden/>
          </w:rPr>
          <w:tab/>
        </w:r>
        <w:r>
          <w:rPr>
            <w:noProof/>
            <w:webHidden/>
          </w:rPr>
          <w:fldChar w:fldCharType="begin"/>
        </w:r>
        <w:r>
          <w:rPr>
            <w:noProof/>
            <w:webHidden/>
          </w:rPr>
          <w:instrText xml:space="preserve"> PAGEREF _Toc212356236 \h </w:instrText>
        </w:r>
        <w:r>
          <w:rPr>
            <w:noProof/>
            <w:webHidden/>
          </w:rPr>
        </w:r>
        <w:r>
          <w:rPr>
            <w:noProof/>
            <w:webHidden/>
          </w:rPr>
          <w:fldChar w:fldCharType="separate"/>
        </w:r>
        <w:r>
          <w:rPr>
            <w:noProof/>
            <w:webHidden/>
          </w:rPr>
          <w:t>10</w:t>
        </w:r>
        <w:r>
          <w:rPr>
            <w:noProof/>
            <w:webHidden/>
          </w:rPr>
          <w:fldChar w:fldCharType="end"/>
        </w:r>
      </w:hyperlink>
    </w:p>
    <w:p w:rsidR="005C3BC8" w:rsidRDefault="005C3BC8">
      <w:pPr>
        <w:pStyle w:val="Verzeichnis2"/>
        <w:tabs>
          <w:tab w:val="left" w:pos="800"/>
        </w:tabs>
        <w:rPr>
          <w:rFonts w:ascii="Calibri" w:hAnsi="Calibri"/>
          <w:noProof/>
          <w:sz w:val="22"/>
          <w:szCs w:val="22"/>
          <w:lang w:val="de-DE" w:eastAsia="de-DE"/>
        </w:rPr>
      </w:pPr>
      <w:hyperlink w:anchor="_Toc212356237" w:history="1">
        <w:r w:rsidRPr="00CD09D5">
          <w:rPr>
            <w:rStyle w:val="Hyperlink"/>
            <w:noProof/>
          </w:rPr>
          <w:t>7.2</w:t>
        </w:r>
        <w:r>
          <w:rPr>
            <w:rFonts w:ascii="Calibri" w:hAnsi="Calibri"/>
            <w:noProof/>
            <w:sz w:val="22"/>
            <w:szCs w:val="22"/>
            <w:lang w:val="de-DE" w:eastAsia="de-DE"/>
          </w:rPr>
          <w:tab/>
        </w:r>
        <w:r w:rsidRPr="00CD09D5">
          <w:rPr>
            <w:rStyle w:val="Hyperlink"/>
            <w:noProof/>
          </w:rPr>
          <w:t>Backplane connector layout</w:t>
        </w:r>
        <w:r>
          <w:rPr>
            <w:noProof/>
            <w:webHidden/>
          </w:rPr>
          <w:tab/>
        </w:r>
        <w:r>
          <w:rPr>
            <w:noProof/>
            <w:webHidden/>
          </w:rPr>
          <w:fldChar w:fldCharType="begin"/>
        </w:r>
        <w:r>
          <w:rPr>
            <w:noProof/>
            <w:webHidden/>
          </w:rPr>
          <w:instrText xml:space="preserve"> PAGEREF _Toc212356237 \h </w:instrText>
        </w:r>
        <w:r>
          <w:rPr>
            <w:noProof/>
            <w:webHidden/>
          </w:rPr>
        </w:r>
        <w:r>
          <w:rPr>
            <w:noProof/>
            <w:webHidden/>
          </w:rPr>
          <w:fldChar w:fldCharType="separate"/>
        </w:r>
        <w:r>
          <w:rPr>
            <w:noProof/>
            <w:webHidden/>
          </w:rPr>
          <w:t>11</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38" w:history="1">
        <w:r w:rsidRPr="00CD09D5">
          <w:rPr>
            <w:rStyle w:val="Hyperlink"/>
            <w:noProof/>
          </w:rPr>
          <w:t>8</w:t>
        </w:r>
        <w:r>
          <w:rPr>
            <w:rFonts w:ascii="Calibri" w:hAnsi="Calibri"/>
            <w:noProof/>
            <w:sz w:val="22"/>
            <w:szCs w:val="22"/>
            <w:lang w:val="de-DE" w:eastAsia="de-DE"/>
          </w:rPr>
          <w:tab/>
        </w:r>
        <w:r w:rsidRPr="00CD09D5">
          <w:rPr>
            <w:rStyle w:val="Hyperlink"/>
            <w:noProof/>
          </w:rPr>
          <w:t>Glossary</w:t>
        </w:r>
        <w:r>
          <w:rPr>
            <w:noProof/>
            <w:webHidden/>
          </w:rPr>
          <w:tab/>
        </w:r>
        <w:r>
          <w:rPr>
            <w:noProof/>
            <w:webHidden/>
          </w:rPr>
          <w:fldChar w:fldCharType="begin"/>
        </w:r>
        <w:r>
          <w:rPr>
            <w:noProof/>
            <w:webHidden/>
          </w:rPr>
          <w:instrText xml:space="preserve"> PAGEREF _Toc212356238 \h </w:instrText>
        </w:r>
        <w:r>
          <w:rPr>
            <w:noProof/>
            <w:webHidden/>
          </w:rPr>
        </w:r>
        <w:r>
          <w:rPr>
            <w:noProof/>
            <w:webHidden/>
          </w:rPr>
          <w:fldChar w:fldCharType="separate"/>
        </w:r>
        <w:r>
          <w:rPr>
            <w:noProof/>
            <w:webHidden/>
          </w:rPr>
          <w:t>11</w:t>
        </w:r>
        <w:r>
          <w:rPr>
            <w:noProof/>
            <w:webHidden/>
          </w:rPr>
          <w:fldChar w:fldCharType="end"/>
        </w:r>
      </w:hyperlink>
    </w:p>
    <w:p w:rsidR="005C3BC8" w:rsidRDefault="005C3BC8">
      <w:pPr>
        <w:pStyle w:val="Verzeichnis1"/>
        <w:tabs>
          <w:tab w:val="left" w:pos="400"/>
        </w:tabs>
        <w:rPr>
          <w:rFonts w:ascii="Calibri" w:hAnsi="Calibri"/>
          <w:noProof/>
          <w:sz w:val="22"/>
          <w:szCs w:val="22"/>
          <w:lang w:val="de-DE" w:eastAsia="de-DE"/>
        </w:rPr>
      </w:pPr>
      <w:hyperlink w:anchor="_Toc212356239" w:history="1">
        <w:r w:rsidRPr="00CD09D5">
          <w:rPr>
            <w:rStyle w:val="Hyperlink"/>
            <w:noProof/>
          </w:rPr>
          <w:t>9</w:t>
        </w:r>
        <w:r>
          <w:rPr>
            <w:rFonts w:ascii="Calibri" w:hAnsi="Calibri"/>
            <w:noProof/>
            <w:sz w:val="22"/>
            <w:szCs w:val="22"/>
            <w:lang w:val="de-DE" w:eastAsia="de-DE"/>
          </w:rPr>
          <w:tab/>
        </w:r>
        <w:r w:rsidRPr="00CD09D5">
          <w:rPr>
            <w:rStyle w:val="Hyperlink"/>
            <w:noProof/>
          </w:rPr>
          <w:t>Figures and tables</w:t>
        </w:r>
        <w:r>
          <w:rPr>
            <w:noProof/>
            <w:webHidden/>
          </w:rPr>
          <w:tab/>
        </w:r>
        <w:r>
          <w:rPr>
            <w:noProof/>
            <w:webHidden/>
          </w:rPr>
          <w:fldChar w:fldCharType="begin"/>
        </w:r>
        <w:r>
          <w:rPr>
            <w:noProof/>
            <w:webHidden/>
          </w:rPr>
          <w:instrText xml:space="preserve"> PAGEREF _Toc212356239 \h </w:instrText>
        </w:r>
        <w:r>
          <w:rPr>
            <w:noProof/>
            <w:webHidden/>
          </w:rPr>
        </w:r>
        <w:r>
          <w:rPr>
            <w:noProof/>
            <w:webHidden/>
          </w:rPr>
          <w:fldChar w:fldCharType="separate"/>
        </w:r>
        <w:r>
          <w:rPr>
            <w:noProof/>
            <w:webHidden/>
          </w:rPr>
          <w:t>11</w:t>
        </w:r>
        <w:r>
          <w:rPr>
            <w:noProof/>
            <w:webHidden/>
          </w:rPr>
          <w:fldChar w:fldCharType="end"/>
        </w:r>
      </w:hyperlink>
    </w:p>
    <w:p w:rsidR="000B7702" w:rsidRPr="0023480A" w:rsidRDefault="000B7702">
      <w:r w:rsidRPr="0023480A">
        <w:fldChar w:fldCharType="end"/>
      </w:r>
    </w:p>
    <w:p w:rsidR="000B7702" w:rsidRPr="0023480A" w:rsidRDefault="000B7702"/>
    <w:p w:rsidR="000B7702" w:rsidRPr="0023480A" w:rsidRDefault="000B7702">
      <w:pPr>
        <w:pStyle w:val="berschrift1"/>
        <w:numPr>
          <w:ilvl w:val="0"/>
          <w:numId w:val="0"/>
        </w:numPr>
      </w:pPr>
      <w:r w:rsidRPr="0023480A">
        <w:br w:type="page"/>
      </w:r>
    </w:p>
    <w:p w:rsidR="000B7702" w:rsidRPr="0023480A" w:rsidRDefault="000B7702">
      <w:pPr>
        <w:pStyle w:val="berschrift1"/>
      </w:pPr>
      <w:bookmarkStart w:id="3" w:name="_Toc212356216"/>
      <w:r w:rsidRPr="0023480A">
        <w:lastRenderedPageBreak/>
        <w:t>Introductio</w:t>
      </w:r>
      <w:bookmarkEnd w:id="0"/>
      <w:r w:rsidRPr="0023480A">
        <w:t>n</w:t>
      </w:r>
      <w:bookmarkEnd w:id="1"/>
      <w:bookmarkEnd w:id="3"/>
    </w:p>
    <w:p w:rsidR="004D1335" w:rsidRDefault="000B7702">
      <w:r w:rsidRPr="0023480A">
        <w:t>This document des</w:t>
      </w:r>
      <w:r w:rsidR="004D1335">
        <w:t>cribes the specification for a backplane tester module, built to measure bit error rates on the L1Calo trigger processor backplane</w:t>
      </w:r>
      <w:r w:rsidR="001A550C">
        <w:t>.</w:t>
      </w:r>
    </w:p>
    <w:p w:rsidR="006E311C" w:rsidRPr="0023480A" w:rsidRDefault="006E311C" w:rsidP="006E311C">
      <w:pPr>
        <w:pStyle w:val="berschrift2"/>
      </w:pPr>
      <w:bookmarkStart w:id="4" w:name="_Toc212356217"/>
      <w:r w:rsidRPr="0023480A">
        <w:t>Overview</w:t>
      </w:r>
      <w:bookmarkEnd w:id="4"/>
    </w:p>
    <w:p w:rsidR="000B7702" w:rsidRPr="0023480A" w:rsidRDefault="000B7702" w:rsidP="00A40436"/>
    <w:p w:rsidR="005B6775" w:rsidRDefault="000B7702" w:rsidP="00A40436">
      <w:r w:rsidRPr="0023480A">
        <w:t xml:space="preserve">The </w:t>
      </w:r>
      <w:r w:rsidR="00FC40E0">
        <w:t>Cluster Processor</w:t>
      </w:r>
      <w:r w:rsidR="004C4BF7">
        <w:t xml:space="preserve"> (CP)</w:t>
      </w:r>
      <w:r w:rsidR="00FC40E0">
        <w:t xml:space="preserve"> and the </w:t>
      </w:r>
      <w:r w:rsidRPr="0023480A">
        <w:t xml:space="preserve">Jet / Energy Processor (JEP) </w:t>
      </w:r>
      <w:r w:rsidR="00FC40E0">
        <w:t>share</w:t>
      </w:r>
      <w:r w:rsidRPr="0023480A">
        <w:t xml:space="preserve"> a</w:t>
      </w:r>
      <w:r w:rsidR="00FC40E0">
        <w:t xml:space="preserve"> common custom-made monolithic backplane carrying all communications signals used in the respective processors.</w:t>
      </w:r>
      <w:r w:rsidR="004C4BF7">
        <w:t xml:space="preserve"> There are </w:t>
      </w:r>
      <w:proofErr w:type="spellStart"/>
      <w:r w:rsidR="004C4BF7">
        <w:t>VMEbus</w:t>
      </w:r>
      <w:proofErr w:type="spellEnd"/>
      <w:r w:rsidR="000E2F58">
        <w:t xml:space="preserve"> (VME</w:t>
      </w:r>
      <w:r w:rsidR="000E2F58" w:rsidRPr="000E2F58">
        <w:rPr>
          <w:vertAlign w:val="superscript"/>
        </w:rPr>
        <w:t>--</w:t>
      </w:r>
      <w:r w:rsidR="000E2F58">
        <w:t>)</w:t>
      </w:r>
      <w:r w:rsidR="004C4BF7">
        <w:t>, timing control</w:t>
      </w:r>
      <w:r w:rsidR="000E2F58">
        <w:t xml:space="preserve"> (TTC)</w:t>
      </w:r>
      <w:r w:rsidR="004C4BF7">
        <w:t>, slow control</w:t>
      </w:r>
      <w:r w:rsidR="000E2F58">
        <w:t xml:space="preserve"> (CAN)</w:t>
      </w:r>
      <w:r w:rsidR="001A550C">
        <w:t>,</w:t>
      </w:r>
      <w:r w:rsidR="00A40436">
        <w:t xml:space="preserve"> and real-time data signals routed across the backplane. </w:t>
      </w:r>
      <w:r w:rsidR="004C4BF7">
        <w:t>The real-time data path on this backplane connects neighbouring processor modules (in total 14 CPM</w:t>
      </w:r>
      <w:r w:rsidR="009500A5">
        <w:t>s</w:t>
      </w:r>
      <w:r w:rsidR="004C4BF7">
        <w:t xml:space="preserve"> or 16 JEMs per crate) to one another and collects data from the individual processors to consolidate them in two merger modules (CMMs), located to the left and to the right of the processor modules. </w:t>
      </w:r>
      <w:r w:rsidR="00A40436">
        <w:t xml:space="preserve">The merger transmission lines have so far been operated successfully at 40 </w:t>
      </w:r>
      <w:proofErr w:type="spellStart"/>
      <w:r w:rsidR="00A40436">
        <w:t>Mbit</w:t>
      </w:r>
      <w:proofErr w:type="spellEnd"/>
      <w:r w:rsidR="00A40436">
        <w:t xml:space="preserve">/s data rate. </w:t>
      </w:r>
      <w:r w:rsidR="00070CC2">
        <w:t>First measurements suggest that the backplane might be usable at higher data rates. Screen shots</w:t>
      </w:r>
      <w:r w:rsidR="009543B4">
        <w:t xml:space="preserve"> of eye diagrams</w:t>
      </w:r>
      <w:r w:rsidR="00070CC2">
        <w:t xml:space="preserve"> are shown in</w:t>
      </w:r>
      <w:r w:rsidR="009543B4">
        <w:t xml:space="preserve"> </w:t>
      </w:r>
      <w:r w:rsidR="009543B4">
        <w:fldChar w:fldCharType="begin"/>
      </w:r>
      <w:r w:rsidR="009543B4">
        <w:instrText xml:space="preserve"> REF _Ref212279109 \h </w:instrText>
      </w:r>
      <w:r w:rsidR="009543B4">
        <w:fldChar w:fldCharType="separate"/>
      </w:r>
      <w:r w:rsidR="005C3BC8">
        <w:t xml:space="preserve">Figure </w:t>
      </w:r>
      <w:r w:rsidR="005C3BC8">
        <w:rPr>
          <w:noProof/>
        </w:rPr>
        <w:t>1</w:t>
      </w:r>
      <w:r w:rsidR="009543B4">
        <w:fldChar w:fldCharType="end"/>
      </w:r>
      <w:r w:rsidR="009543B4">
        <w:t>.</w:t>
      </w:r>
    </w:p>
    <w:p w:rsidR="00070CC2" w:rsidRDefault="00070CC2" w:rsidP="00A40436"/>
    <w:p w:rsidR="00070CC2" w:rsidRDefault="00070CC2" w:rsidP="00A40436"/>
    <w:p w:rsidR="00070CC2" w:rsidRDefault="00F45233" w:rsidP="00A40436">
      <w:r>
        <w:rPr>
          <w:noProof/>
          <w:lang w:val="de-DE" w:eastAsia="de-DE"/>
        </w:rPr>
        <w:drawing>
          <wp:inline distT="0" distB="0" distL="0" distR="0">
            <wp:extent cx="2840990" cy="2129155"/>
            <wp:effectExtent l="19050" t="0" r="0" b="0"/>
            <wp:docPr id="1" name="Bild 1" descr="080603_142953open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603_142953open160"/>
                    <pic:cNvPicPr>
                      <a:picLocks noChangeAspect="1" noChangeArrowheads="1"/>
                    </pic:cNvPicPr>
                  </pic:nvPicPr>
                  <pic:blipFill>
                    <a:blip r:embed="rId7"/>
                    <a:srcRect/>
                    <a:stretch>
                      <a:fillRect/>
                    </a:stretch>
                  </pic:blipFill>
                  <pic:spPr bwMode="auto">
                    <a:xfrm>
                      <a:off x="0" y="0"/>
                      <a:ext cx="2840990" cy="2129155"/>
                    </a:xfrm>
                    <a:prstGeom prst="rect">
                      <a:avLst/>
                    </a:prstGeom>
                    <a:noFill/>
                    <a:ln w="9525">
                      <a:noFill/>
                      <a:miter lim="800000"/>
                      <a:headEnd/>
                      <a:tailEnd/>
                    </a:ln>
                  </pic:spPr>
                </pic:pic>
              </a:graphicData>
            </a:graphic>
          </wp:inline>
        </w:drawing>
      </w:r>
      <w:r w:rsidR="009543B4">
        <w:t xml:space="preserve"> </w:t>
      </w:r>
      <w:r>
        <w:rPr>
          <w:noProof/>
          <w:lang w:val="de-DE" w:eastAsia="de-DE"/>
        </w:rPr>
        <w:drawing>
          <wp:inline distT="0" distB="0" distL="0" distR="0">
            <wp:extent cx="2861945" cy="2157095"/>
            <wp:effectExtent l="19050" t="0" r="0" b="0"/>
            <wp:docPr id="2" name="Bild 2" descr="080602_080309-24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0602_080309-24fast"/>
                    <pic:cNvPicPr>
                      <a:picLocks noChangeAspect="1" noChangeArrowheads="1"/>
                    </pic:cNvPicPr>
                  </pic:nvPicPr>
                  <pic:blipFill>
                    <a:blip r:embed="rId8"/>
                    <a:srcRect/>
                    <a:stretch>
                      <a:fillRect/>
                    </a:stretch>
                  </pic:blipFill>
                  <pic:spPr bwMode="auto">
                    <a:xfrm>
                      <a:off x="0" y="0"/>
                      <a:ext cx="2861945" cy="2157095"/>
                    </a:xfrm>
                    <a:prstGeom prst="rect">
                      <a:avLst/>
                    </a:prstGeom>
                    <a:noFill/>
                    <a:ln w="9525">
                      <a:noFill/>
                      <a:miter lim="800000"/>
                      <a:headEnd/>
                      <a:tailEnd/>
                    </a:ln>
                  </pic:spPr>
                </pic:pic>
              </a:graphicData>
            </a:graphic>
          </wp:inline>
        </w:drawing>
      </w:r>
      <w:r w:rsidR="009543B4">
        <w:t xml:space="preserve">  </w:t>
      </w:r>
    </w:p>
    <w:p w:rsidR="00070CC2" w:rsidRDefault="009543B4" w:rsidP="009543B4">
      <w:pPr>
        <w:pStyle w:val="Beschriftung"/>
        <w:jc w:val="center"/>
      </w:pPr>
      <w:bookmarkStart w:id="5" w:name="_Ref212279109"/>
      <w:bookmarkStart w:id="6" w:name="_Toc212356240"/>
      <w:r>
        <w:t xml:space="preserve">Figure </w:t>
      </w:r>
      <w:fldSimple w:instr=" SEQ Figure \* ARABIC ">
        <w:r w:rsidR="005C3BC8">
          <w:rPr>
            <w:noProof/>
          </w:rPr>
          <w:t>1</w:t>
        </w:r>
      </w:fldSimple>
      <w:bookmarkEnd w:id="5"/>
      <w:r>
        <w:t>: Data at 160 Mb/s source terminated (left) and 320 Mb/s sink terminated (right)</w:t>
      </w:r>
      <w:bookmarkEnd w:id="6"/>
    </w:p>
    <w:p w:rsidR="00070CC2" w:rsidRDefault="00070CC2" w:rsidP="00A40436"/>
    <w:p w:rsidR="005B6775" w:rsidRDefault="005B6775" w:rsidP="00A40436"/>
    <w:p w:rsidR="004C4BF7" w:rsidRDefault="00A40436" w:rsidP="00A40436">
      <w:r>
        <w:t>The module described here is built to qualify the merger transmission lines for increased data rates. To that end it will be operated in the two CMM slots in the processor crates and will</w:t>
      </w:r>
      <w:r w:rsidR="000E2F58">
        <w:t xml:space="preserve"> analyse incoming data, so as to determine bit error rates at selected data rates.</w:t>
      </w:r>
    </w:p>
    <w:p w:rsidR="00A40436" w:rsidRDefault="00A40436" w:rsidP="00A40436"/>
    <w:p w:rsidR="004C4BF7" w:rsidRDefault="00A40436" w:rsidP="00255702">
      <w:r>
        <w:t xml:space="preserve">The backplane </w:t>
      </w:r>
      <w:r w:rsidR="000E2F58">
        <w:t>test module carries circuitry to anal</w:t>
      </w:r>
      <w:r w:rsidR="00A0472F">
        <w:t xml:space="preserve">yse the data in real time and accumulate error statistics. </w:t>
      </w:r>
      <w:r w:rsidR="000E2F58">
        <w:t xml:space="preserve">VME access to the module will be </w:t>
      </w:r>
      <w:r w:rsidR="00A0472F">
        <w:t>provided</w:t>
      </w:r>
      <w:r w:rsidR="000E2F58">
        <w:t xml:space="preserve"> so as to configure the module and read out error counters. </w:t>
      </w:r>
      <w:r w:rsidR="001A550C">
        <w:t>Module timing will be based on the LHC TTC system. The electrical representation of the TTC signal is available on the backplane at LVPECL level. Since the module is intended to be a test module only, the DCS interface</w:t>
      </w:r>
      <w:r w:rsidR="005B6775">
        <w:t>,</w:t>
      </w:r>
      <w:r w:rsidR="001A550C">
        <w:t xml:space="preserve"> that’s found on all L1Calo modules so far</w:t>
      </w:r>
      <w:r w:rsidR="005B6775">
        <w:t>, will no</w:t>
      </w:r>
      <w:r w:rsidR="001A550C">
        <w:t>t be implemented on this module.</w:t>
      </w:r>
      <w:r w:rsidR="004F7D31">
        <w:t xml:space="preserve"> Additional circuitry may be added to the module, beyond the bare backplane </w:t>
      </w:r>
      <w:r w:rsidR="00092F5F">
        <w:t>tester functionality</w:t>
      </w:r>
      <w:r w:rsidR="004F7D31">
        <w:t xml:space="preserve">, since in the course of hardware development for the L1Calo upgrade further component tests might be necessary, which can thus be </w:t>
      </w:r>
      <w:r w:rsidR="00092F5F">
        <w:t>done</w:t>
      </w:r>
      <w:r w:rsidR="004F7D31">
        <w:t xml:space="preserve"> at limited overhead.</w:t>
      </w:r>
    </w:p>
    <w:p w:rsidR="001A550C" w:rsidRDefault="001A550C" w:rsidP="00255702"/>
    <w:p w:rsidR="001A550C" w:rsidRDefault="001A550C" w:rsidP="00255702">
      <w:r>
        <w:t>The backplane tester will be built entirely from programmable logic. Therefore functionality will be limited by logic capacity of selected devices and PCB based connectivity only.</w:t>
      </w:r>
      <w:r w:rsidR="00A5215D">
        <w:t xml:space="preserve"> The baseline implementation will be a single FPGA for the real-time data path plus a CPLD for basic VME access.</w:t>
      </w:r>
    </w:p>
    <w:p w:rsidR="001A550C" w:rsidRDefault="001A550C" w:rsidP="00255702"/>
    <w:p w:rsidR="00A40436" w:rsidRDefault="00A40436" w:rsidP="00255702">
      <w:r>
        <w:t xml:space="preserve">The modules currently operated in the L1Calo trigger processor crates and used along with this backplane test module are described at </w:t>
      </w:r>
      <w:hyperlink r:id="rId9" w:history="1">
        <w:r w:rsidRPr="0023480A">
          <w:rPr>
            <w:rStyle w:val="Hyperlink"/>
          </w:rPr>
          <w:t>http://hepwww.rl.ac.uk/Atlas-L1</w:t>
        </w:r>
        <w:r w:rsidRPr="0023480A">
          <w:rPr>
            <w:rStyle w:val="Hyperlink"/>
          </w:rPr>
          <w:t>/</w:t>
        </w:r>
        <w:r w:rsidRPr="0023480A">
          <w:rPr>
            <w:rStyle w:val="Hyperlink"/>
          </w:rPr>
          <w:t>Modules/Modules.html</w:t>
        </w:r>
      </w:hyperlink>
      <w:r>
        <w:t>.</w:t>
      </w:r>
    </w:p>
    <w:p w:rsidR="00A40436" w:rsidRDefault="00A40436" w:rsidP="00255702"/>
    <w:p w:rsidR="000B7702" w:rsidRPr="0023480A" w:rsidRDefault="000B7702"/>
    <w:p w:rsidR="000B7702" w:rsidRPr="0023480A" w:rsidRDefault="000B7702">
      <w:pPr>
        <w:pStyle w:val="berschrift3"/>
      </w:pPr>
      <w:bookmarkStart w:id="7" w:name="_Toc496621256"/>
      <w:bookmarkStart w:id="8" w:name="_Toc212356218"/>
      <w:r w:rsidRPr="0023480A">
        <w:t>Real-time data path</w:t>
      </w:r>
      <w:bookmarkEnd w:id="7"/>
      <w:bookmarkEnd w:id="8"/>
    </w:p>
    <w:p w:rsidR="004F7D31" w:rsidRDefault="000B7702" w:rsidP="00407960">
      <w:r w:rsidRPr="0023480A">
        <w:t xml:space="preserve">Data from the </w:t>
      </w:r>
      <w:r w:rsidR="004F7D31">
        <w:t>up to 16 processor module</w:t>
      </w:r>
      <w:r w:rsidR="00566B55">
        <w:t>s</w:t>
      </w:r>
      <w:r w:rsidR="004F7D31">
        <w:t xml:space="preserve"> are received on 25 signal lines per module</w:t>
      </w:r>
      <w:r w:rsidR="004059ED">
        <w:t xml:space="preserve"> (</w:t>
      </w:r>
      <w:r w:rsidR="004059ED">
        <w:fldChar w:fldCharType="begin"/>
      </w:r>
      <w:r w:rsidR="004059ED">
        <w:instrText xml:space="preserve"> REF _Ref211944219 \h </w:instrText>
      </w:r>
      <w:r w:rsidR="004059ED">
        <w:fldChar w:fldCharType="separate"/>
      </w:r>
      <w:r w:rsidR="005C3BC8" w:rsidRPr="0023480A">
        <w:t xml:space="preserve">Figure </w:t>
      </w:r>
      <w:r w:rsidR="005C3BC8">
        <w:rPr>
          <w:noProof/>
        </w:rPr>
        <w:t>2</w:t>
      </w:r>
      <w:r w:rsidR="004059ED">
        <w:fldChar w:fldCharType="end"/>
      </w:r>
      <w:r w:rsidR="004059ED">
        <w:t xml:space="preserve">). </w:t>
      </w:r>
      <w:r w:rsidR="004F7D31">
        <w:t xml:space="preserve">On the current CMMs </w:t>
      </w:r>
      <w:r w:rsidR="00A0472F">
        <w:t>they</w:t>
      </w:r>
      <w:r w:rsidR="004F7D31">
        <w:t xml:space="preserve"> are used for 24 data </w:t>
      </w:r>
      <w:r w:rsidR="00A0472F">
        <w:t>bits</w:t>
      </w:r>
      <w:r w:rsidR="004F7D31">
        <w:t xml:space="preserve"> plus a single parity bit.</w:t>
      </w:r>
      <w:r w:rsidR="00092F5F">
        <w:t xml:space="preserve"> They are </w:t>
      </w:r>
      <w:proofErr w:type="spellStart"/>
      <w:r w:rsidR="00092F5F">
        <w:t>strobed</w:t>
      </w:r>
      <w:proofErr w:type="spellEnd"/>
      <w:r w:rsidR="00092F5F">
        <w:t xml:space="preserve"> in at the LHC bunch clock distributed via the TTC system. On a future incarnation of the CMM</w:t>
      </w:r>
      <w:r w:rsidR="00A0472F">
        <w:t>,</w:t>
      </w:r>
      <w:r w:rsidR="00092F5F">
        <w:t xml:space="preserve"> operating at higher data rates</w:t>
      </w:r>
      <w:r w:rsidR="00A0472F">
        <w:t>,</w:t>
      </w:r>
      <w:r w:rsidR="00092F5F">
        <w:t xml:space="preserve"> </w:t>
      </w:r>
      <w:r w:rsidR="00A0472F">
        <w:t xml:space="preserve">the </w:t>
      </w:r>
      <w:r w:rsidR="00092F5F">
        <w:t>accuracy of the TTC sub-system might be inadequate and source synchronous data transmission might be required. Therefore the backplane tester will allow for a clock signal being forwarded along with 24 bit</w:t>
      </w:r>
      <w:r w:rsidR="004C35DD">
        <w:t>s</w:t>
      </w:r>
      <w:r w:rsidR="00092F5F">
        <w:t xml:space="preserve"> of data.</w:t>
      </w:r>
      <w:r w:rsidR="00A5215D">
        <w:t xml:space="preserve"> If not needed as clock lines, the signals can be used as ordinary data lines.</w:t>
      </w:r>
    </w:p>
    <w:p w:rsidR="001F0FAD" w:rsidRPr="0023480A" w:rsidRDefault="001F0FAD"/>
    <w:p w:rsidR="000B7702" w:rsidRPr="0023480A" w:rsidRDefault="000B7702">
      <w:pPr>
        <w:keepNext/>
        <w:jc w:val="center"/>
      </w:pPr>
    </w:p>
    <w:p w:rsidR="004059ED" w:rsidRDefault="00F45233">
      <w:pPr>
        <w:pStyle w:val="Beschriftung"/>
        <w:jc w:val="center"/>
      </w:pPr>
      <w:bookmarkStart w:id="9" w:name="_Ref505601555"/>
      <w:bookmarkStart w:id="10" w:name="_Ref505601734"/>
      <w:r>
        <w:rPr>
          <w:noProof/>
          <w:lang w:val="de-DE" w:eastAsia="de-DE"/>
        </w:rPr>
        <w:drawing>
          <wp:inline distT="0" distB="0" distL="0" distR="0">
            <wp:extent cx="5973445" cy="4320540"/>
            <wp:effectExtent l="0" t="0" r="1270" b="0"/>
            <wp:docPr id="3" name="Objek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74" cy="6357982"/>
                      <a:chOff x="214282" y="285728"/>
                      <a:chExt cx="8786874" cy="6357982"/>
                    </a:xfrm>
                  </a:grpSpPr>
                  <a:sp>
                    <a:nvSpPr>
                      <a:cNvPr id="5" name="Abgerundetes Rechteck 4"/>
                      <a:cNvSpPr/>
                    </a:nvSpPr>
                    <a:spPr>
                      <a:xfrm>
                        <a:off x="3643306" y="1928802"/>
                        <a:ext cx="2786082" cy="2714644"/>
                      </a:xfrm>
                      <a:prstGeom prst="roundRect">
                        <a:avLst>
                          <a:gd name="adj" fmla="val 4212"/>
                        </a:avLst>
                      </a:prstGeom>
                      <a:solidFill>
                        <a:schemeClr val="accent6">
                          <a:lumMod val="20000"/>
                          <a:lumOff val="80000"/>
                        </a:schemeClr>
                      </a:solidFill>
                      <a:ln>
                        <a:solidFill>
                          <a:schemeClr val="accent1"/>
                        </a:solidFill>
                      </a:ln>
                    </a:spPr>
                    <a:txSp>
                      <a:txBody>
                        <a:bodyPr vert="horz" rtlCol="0" anchor="b" anchorCtr="0"/>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de-DE"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Abgerundetes Rechteck 111"/>
                      <a:cNvSpPr/>
                    </a:nvSpPr>
                    <a:spPr>
                      <a:xfrm>
                        <a:off x="4071934" y="2357430"/>
                        <a:ext cx="1928826" cy="1857388"/>
                      </a:xfrm>
                      <a:prstGeom prst="roundRect">
                        <a:avLst>
                          <a:gd name="adj" fmla="val 6857"/>
                        </a:avLst>
                      </a:prstGeom>
                      <a:solidFill>
                        <a:schemeClr val="bg1"/>
                      </a:solidFill>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accent1"/>
                      </a:lnRef>
                      <a:fillRef idx="1">
                        <a:schemeClr val="lt1"/>
                      </a:fillRef>
                      <a:effectRef idx="0">
                        <a:schemeClr val="accent1"/>
                      </a:effectRef>
                      <a:fontRef idx="minor">
                        <a:schemeClr val="dk1"/>
                      </a:fontRef>
                    </a:style>
                  </a:sp>
                  <a:sp>
                    <a:nvSpPr>
                      <a:cNvPr id="4" name="Rechteck 3"/>
                      <a:cNvSpPr/>
                    </a:nvSpPr>
                    <a:spPr>
                      <a:xfrm>
                        <a:off x="4286248" y="2571744"/>
                        <a:ext cx="1500198" cy="1428760"/>
                      </a:xfrm>
                      <a:prstGeom prst="rect">
                        <a:avLst/>
                      </a:prstGeom>
                      <a:ln/>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FPGA</a:t>
                          </a:r>
                          <a:endParaRPr lang="de-DE" dirty="0"/>
                        </a:p>
                      </a:txBody>
                      <a:useSpRect/>
                    </a:txSp>
                    <a:style>
                      <a:lnRef idx="2">
                        <a:schemeClr val="accent1"/>
                      </a:lnRef>
                      <a:fillRef idx="1">
                        <a:schemeClr val="lt1"/>
                      </a:fillRef>
                      <a:effectRef idx="0">
                        <a:schemeClr val="accent1"/>
                      </a:effectRef>
                      <a:fontRef idx="minor">
                        <a:schemeClr val="dk1"/>
                      </a:fontRef>
                    </a:style>
                  </a:sp>
                  <a:sp>
                    <a:nvSpPr>
                      <a:cNvPr id="6" name="Rechteck 5"/>
                      <a:cNvSpPr/>
                    </a:nvSpPr>
                    <a:spPr>
                      <a:xfrm>
                        <a:off x="4286248" y="500042"/>
                        <a:ext cx="1000132"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CPLD</a:t>
                          </a:r>
                        </a:p>
                      </a:txBody>
                      <a:useSpRect/>
                    </a:txSp>
                    <a:style>
                      <a:lnRef idx="2">
                        <a:schemeClr val="accent1"/>
                      </a:lnRef>
                      <a:fillRef idx="1">
                        <a:schemeClr val="lt1"/>
                      </a:fillRef>
                      <a:effectRef idx="0">
                        <a:schemeClr val="accent1"/>
                      </a:effectRef>
                      <a:fontRef idx="minor">
                        <a:schemeClr val="dk1"/>
                      </a:fontRef>
                    </a:style>
                  </a:sp>
                  <a:sp>
                    <a:nvSpPr>
                      <a:cNvPr id="7" name="Rechteck 6"/>
                      <a:cNvSpPr/>
                    </a:nvSpPr>
                    <a:spPr>
                      <a:xfrm>
                        <a:off x="3786182" y="5715016"/>
                        <a:ext cx="1285884"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err="1" smtClean="0"/>
                            <a:t>Jitter</a:t>
                          </a:r>
                          <a:r>
                            <a:rPr lang="de-DE" dirty="0"/>
                            <a:t> </a:t>
                          </a:r>
                          <a:r>
                            <a:rPr lang="de-DE" dirty="0" smtClean="0"/>
                            <a:t>Cleaner</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9" name="Gerade Verbindung mit Pfeil 8"/>
                      <a:cNvCxnSpPr/>
                    </a:nvCxnSpPr>
                    <a:spPr>
                      <a:xfrm rot="5400000">
                        <a:off x="4464844" y="1964520"/>
                        <a:ext cx="1214446" cy="2"/>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17" name="Rechteck 16"/>
                      <a:cNvSpPr/>
                    </a:nvSpPr>
                    <a:spPr>
                      <a:xfrm>
                        <a:off x="1285852" y="642918"/>
                        <a:ext cx="1143008"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VME </a:t>
                          </a:r>
                          <a:r>
                            <a:rPr lang="de-DE" dirty="0" err="1" smtClean="0"/>
                            <a:t>buffer</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9" name="Gerade Verbindung mit Pfeil 18"/>
                      <a:cNvCxnSpPr/>
                    </a:nvCxnSpPr>
                    <a:spPr>
                      <a:xfrm>
                        <a:off x="2428860" y="785794"/>
                        <a:ext cx="185738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45" name="Textfeld 44"/>
                      <a:cNvSpPr txBox="1"/>
                    </a:nvSpPr>
                    <a:spPr>
                      <a:xfrm>
                        <a:off x="571472" y="785794"/>
                        <a:ext cx="625492"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VME</a:t>
                          </a:r>
                          <a:endParaRPr lang="de-DE" dirty="0"/>
                        </a:p>
                      </a:txBody>
                      <a:useSpRect/>
                    </a:txSp>
                  </a:sp>
                  <a:cxnSp>
                    <a:nvCxnSpPr>
                      <a:cNvPr id="59" name="Gerade Verbindung mit Pfeil 58"/>
                      <a:cNvCxnSpPr>
                        <a:endCxn id="17" idx="1"/>
                      </a:cNvCxnSpPr>
                    </a:nvCxnSpPr>
                    <a:spPr>
                      <a:xfrm>
                        <a:off x="500034" y="1071546"/>
                        <a:ext cx="78581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cxnSp>
                    <a:nvCxnSpPr>
                      <a:cNvPr id="62" name="Gerade Verbindung mit Pfeil 61"/>
                      <a:cNvCxnSpPr/>
                    </a:nvCxnSpPr>
                    <a:spPr>
                      <a:xfrm>
                        <a:off x="500034" y="2928934"/>
                        <a:ext cx="3143272"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65" name="Gerade Verbindung mit Pfeil 64"/>
                      <a:cNvCxnSpPr/>
                    </a:nvCxnSpPr>
                    <a:spPr>
                      <a:xfrm>
                        <a:off x="500034" y="3643314"/>
                        <a:ext cx="3786214"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71" name="Gerade Verbindung mit Pfeil 70"/>
                      <a:cNvCxnSpPr/>
                    </a:nvCxnSpPr>
                    <a:spPr>
                      <a:xfrm rot="5400000">
                        <a:off x="3572662" y="4856966"/>
                        <a:ext cx="1714512"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75" name="Gerade Verbindung mit Pfeil 74"/>
                      <a:cNvCxnSpPr/>
                    </a:nvCxnSpPr>
                    <a:spPr>
                      <a:xfrm>
                        <a:off x="5786446" y="3429000"/>
                        <a:ext cx="2286016" cy="1588"/>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cxnSp>
                    <a:nvCxnSpPr>
                      <a:cNvPr id="77" name="Gerade Verbindung mit Pfeil 76"/>
                      <a:cNvCxnSpPr/>
                    </a:nvCxnSpPr>
                    <a:spPr>
                      <a:xfrm>
                        <a:off x="5786446" y="3929066"/>
                        <a:ext cx="2286016" cy="1588"/>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sp>
                    <a:nvSpPr>
                      <a:cNvPr id="78" name="Textfeld 77"/>
                      <a:cNvSpPr txBox="1"/>
                    </a:nvSpPr>
                    <a:spPr>
                      <a:xfrm>
                        <a:off x="6357950" y="3071810"/>
                        <a:ext cx="1714511"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Parrallel</a:t>
                          </a:r>
                          <a:r>
                            <a:rPr lang="de-DE" dirty="0" smtClean="0"/>
                            <a:t> links</a:t>
                          </a:r>
                        </a:p>
                      </a:txBody>
                      <a:useSpRect/>
                    </a:txSp>
                  </a:sp>
                  <a:sp>
                    <a:nvSpPr>
                      <a:cNvPr id="79" name="Textfeld 78"/>
                      <a:cNvSpPr txBox="1"/>
                    </a:nvSpPr>
                    <a:spPr>
                      <a:xfrm>
                        <a:off x="6357950" y="3571876"/>
                        <a:ext cx="171451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High-</a:t>
                          </a:r>
                          <a:r>
                            <a:rPr lang="de-DE" dirty="0" err="1" smtClean="0"/>
                            <a:t>speed</a:t>
                          </a:r>
                          <a:r>
                            <a:rPr lang="de-DE" dirty="0" smtClean="0"/>
                            <a:t> links</a:t>
                          </a:r>
                        </a:p>
                      </a:txBody>
                      <a:useSpRect/>
                    </a:txSp>
                  </a:sp>
                  <a:sp>
                    <a:nvSpPr>
                      <a:cNvPr id="80" name="Textfeld 79"/>
                      <a:cNvSpPr txBox="1"/>
                    </a:nvSpPr>
                    <a:spPr>
                      <a:xfrm>
                        <a:off x="571472" y="2571744"/>
                        <a:ext cx="1651542"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from</a:t>
                          </a:r>
                          <a:r>
                            <a:rPr lang="de-DE" dirty="0" smtClean="0"/>
                            <a:t> CPM/JEM</a:t>
                          </a:r>
                          <a:endParaRPr lang="de-DE" dirty="0"/>
                        </a:p>
                      </a:txBody>
                      <a:useSpRect/>
                    </a:txSp>
                  </a:sp>
                  <a:sp>
                    <a:nvSpPr>
                      <a:cNvPr id="81" name="Textfeld 80"/>
                      <a:cNvSpPr txBox="1"/>
                    </a:nvSpPr>
                    <a:spPr>
                      <a:xfrm>
                        <a:off x="642910" y="3286124"/>
                        <a:ext cx="1120820"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TTC </a:t>
                          </a:r>
                          <a:r>
                            <a:rPr lang="de-DE" dirty="0" err="1" smtClean="0"/>
                            <a:t>signal</a:t>
                          </a:r>
                          <a:endParaRPr lang="de-DE" dirty="0"/>
                        </a:p>
                      </a:txBody>
                      <a:useSpRect/>
                    </a:txSp>
                  </a:sp>
                  <a:sp>
                    <a:nvSpPr>
                      <a:cNvPr id="82" name="Textfeld 81"/>
                      <a:cNvSpPr txBox="1"/>
                    </a:nvSpPr>
                    <a:spPr>
                      <a:xfrm>
                        <a:off x="2714612" y="428604"/>
                        <a:ext cx="1493486"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Reduced</a:t>
                          </a:r>
                          <a:r>
                            <a:rPr lang="de-DE" dirty="0" smtClean="0"/>
                            <a:t> VME</a:t>
                          </a:r>
                          <a:endParaRPr lang="de-DE" dirty="0"/>
                        </a:p>
                      </a:txBody>
                      <a:useSpRect/>
                    </a:txSp>
                  </a:sp>
                  <a:sp>
                    <a:nvSpPr>
                      <a:cNvPr id="83" name="Rechteck 82"/>
                      <a:cNvSpPr/>
                    </a:nvSpPr>
                    <a:spPr>
                      <a:xfrm>
                        <a:off x="7572396" y="642918"/>
                        <a:ext cx="1071570" cy="642942"/>
                      </a:xfrm>
                      <a:prstGeom prst="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dirty="0" smtClean="0"/>
                            <a:t>JTAG</a:t>
                          </a:r>
                        </a:p>
                        <a:p>
                          <a:pPr algn="ctr"/>
                          <a:r>
                            <a:rPr lang="de-DE" dirty="0" err="1" smtClean="0"/>
                            <a:t>header</a:t>
                          </a:r>
                          <a:endParaRPr lang="de-DE"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hteck 91"/>
                      <a:cNvSpPr/>
                    </a:nvSpPr>
                    <a:spPr>
                      <a:xfrm>
                        <a:off x="5357818" y="5715016"/>
                        <a:ext cx="1643074"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SPI</a:t>
                          </a:r>
                        </a:p>
                        <a:p>
                          <a:pPr algn="ctr"/>
                          <a:r>
                            <a:rPr lang="de-DE" dirty="0" err="1" smtClean="0"/>
                            <a:t>flash</a:t>
                          </a:r>
                          <a:r>
                            <a:rPr lang="de-DE" dirty="0" smtClean="0"/>
                            <a:t> </a:t>
                          </a:r>
                          <a:r>
                            <a:rPr lang="de-DE" dirty="0" err="1" smtClean="0"/>
                            <a:t>memory</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07" name="Gerade Verbindung mit Pfeil 106"/>
                      <a:cNvCxnSpPr/>
                    </a:nvCxnSpPr>
                    <a:spPr>
                      <a:xfrm rot="10800000" flipH="1">
                        <a:off x="4071934" y="2928934"/>
                        <a:ext cx="214314"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6" name="Rechteck 35"/>
                      <a:cNvSpPr/>
                    </a:nvSpPr>
                    <a:spPr>
                      <a:xfrm>
                        <a:off x="214282" y="285728"/>
                        <a:ext cx="285752" cy="6357982"/>
                      </a:xfrm>
                      <a:prstGeom prst="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dirty="0" smtClean="0"/>
                            <a:t>Backplane</a:t>
                          </a:r>
                          <a:endParaRPr lang="de-DE"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Gerade Verbindung 52"/>
                      <a:cNvCxnSpPr/>
                    </a:nvCxnSpPr>
                    <a:spPr>
                      <a:xfrm rot="5400000" flipH="1" flipV="1">
                        <a:off x="2285984" y="2857496"/>
                        <a:ext cx="142876" cy="142876"/>
                      </a:xfrm>
                      <a:prstGeom prst="line">
                        <a:avLst/>
                      </a:prstGeom>
                    </a:spPr>
                    <a:style>
                      <a:lnRef idx="1">
                        <a:schemeClr val="dk1"/>
                      </a:lnRef>
                      <a:fillRef idx="0">
                        <a:schemeClr val="dk1"/>
                      </a:fillRef>
                      <a:effectRef idx="0">
                        <a:schemeClr val="dk1"/>
                      </a:effectRef>
                      <a:fontRef idx="minor">
                        <a:schemeClr val="tx1"/>
                      </a:fontRef>
                    </a:style>
                  </a:cxnSp>
                  <a:sp>
                    <a:nvSpPr>
                      <a:cNvPr id="56" name="Textfeld 55"/>
                      <a:cNvSpPr txBox="1"/>
                    </a:nvSpPr>
                    <a:spPr>
                      <a:xfrm>
                        <a:off x="2143108" y="2643182"/>
                        <a:ext cx="458780" cy="307777"/>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dirty="0" smtClean="0"/>
                            <a:t>400</a:t>
                          </a:r>
                          <a:endParaRPr lang="de-DE" sz="1400" dirty="0"/>
                        </a:p>
                      </a:txBody>
                      <a:useSpRect/>
                    </a:txSp>
                  </a:sp>
                  <a:sp>
                    <a:nvSpPr>
                      <a:cNvPr id="57" name="Textfeld 56"/>
                      <a:cNvSpPr txBox="1"/>
                    </a:nvSpPr>
                    <a:spPr>
                      <a:xfrm>
                        <a:off x="4357686" y="4714884"/>
                        <a:ext cx="1214445"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Recovered</a:t>
                          </a:r>
                          <a:r>
                            <a:rPr lang="de-DE" dirty="0" smtClean="0"/>
                            <a:t> </a:t>
                          </a:r>
                          <a:r>
                            <a:rPr lang="de-DE" dirty="0" err="1" smtClean="0"/>
                            <a:t>clock</a:t>
                          </a:r>
                          <a:endParaRPr lang="de-DE" dirty="0"/>
                        </a:p>
                      </a:txBody>
                      <a:useSpRect/>
                    </a:txSp>
                  </a:sp>
                  <a:sp>
                    <a:nvSpPr>
                      <a:cNvPr id="63" name="Textfeld 62"/>
                      <a:cNvSpPr txBox="1"/>
                    </a:nvSpPr>
                    <a:spPr>
                      <a:xfrm>
                        <a:off x="3214678" y="4786322"/>
                        <a:ext cx="946093" cy="646331"/>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Cleaned</a:t>
                          </a:r>
                          <a:endParaRPr lang="de-DE" dirty="0" smtClean="0"/>
                        </a:p>
                        <a:p>
                          <a:r>
                            <a:rPr lang="de-DE" dirty="0" err="1" smtClean="0"/>
                            <a:t>clock</a:t>
                          </a:r>
                          <a:endParaRPr lang="de-DE" dirty="0"/>
                        </a:p>
                      </a:txBody>
                      <a:useSpRect/>
                    </a:txSp>
                  </a:sp>
                  <a:sp>
                    <a:nvSpPr>
                      <a:cNvPr id="69" name="Textfeld 68"/>
                      <a:cNvSpPr txBox="1"/>
                    </a:nvSpPr>
                    <a:spPr>
                      <a:xfrm>
                        <a:off x="857224" y="1643050"/>
                        <a:ext cx="714380"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Full</a:t>
                          </a:r>
                          <a:r>
                            <a:rPr lang="de-DE" dirty="0" smtClean="0"/>
                            <a:t> VME</a:t>
                          </a:r>
                          <a:r>
                            <a:rPr lang="de-DE" baseline="30000" dirty="0" smtClean="0"/>
                            <a:t>--</a:t>
                          </a:r>
                          <a:endParaRPr lang="de-DE" baseline="30000" dirty="0"/>
                        </a:p>
                      </a:txBody>
                      <a:useSpRect/>
                    </a:txSp>
                  </a:sp>
                  <a:sp>
                    <a:nvSpPr>
                      <a:cNvPr id="88" name="Rechteck 87"/>
                      <a:cNvSpPr/>
                    </a:nvSpPr>
                    <a:spPr>
                      <a:xfrm>
                        <a:off x="6143636" y="642918"/>
                        <a:ext cx="1000132" cy="642942"/>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JTAG</a:t>
                          </a:r>
                        </a:p>
                        <a:p>
                          <a:pPr algn="ctr"/>
                          <a:r>
                            <a:rPr lang="de-DE" dirty="0" err="1" smtClean="0"/>
                            <a:t>buffer</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41" name="Gerade Verbindung 40"/>
                      <a:cNvCxnSpPr/>
                    </a:nvCxnSpPr>
                    <a:spPr>
                      <a:xfrm rot="10800000" flipH="1">
                        <a:off x="3643306" y="2928934"/>
                        <a:ext cx="428628" cy="1588"/>
                      </a:xfrm>
                      <a:prstGeom prst="line">
                        <a:avLst/>
                      </a:prstGeom>
                    </a:spPr>
                    <a:style>
                      <a:lnRef idx="2">
                        <a:schemeClr val="dk1"/>
                      </a:lnRef>
                      <a:fillRef idx="0">
                        <a:schemeClr val="dk1"/>
                      </a:fillRef>
                      <a:effectRef idx="1">
                        <a:schemeClr val="dk1"/>
                      </a:effectRef>
                      <a:fontRef idx="minor">
                        <a:schemeClr val="tx1"/>
                      </a:fontRef>
                    </a:style>
                  </a:cxnSp>
                  <a:cxnSp>
                    <a:nvCxnSpPr>
                      <a:cNvPr id="44" name="Gerade Verbindung 43"/>
                      <a:cNvCxnSpPr>
                        <a:endCxn id="54" idx="0"/>
                      </a:cNvCxnSpPr>
                    </a:nvCxnSpPr>
                    <a:spPr>
                      <a:xfrm rot="5400000">
                        <a:off x="3786182" y="3000372"/>
                        <a:ext cx="142876" cy="1588"/>
                      </a:xfrm>
                      <a:prstGeom prst="line">
                        <a:avLst/>
                      </a:prstGeom>
                    </a:spPr>
                    <a:style>
                      <a:lnRef idx="2">
                        <a:schemeClr val="dk1"/>
                      </a:lnRef>
                      <a:fillRef idx="0">
                        <a:schemeClr val="dk1"/>
                      </a:fillRef>
                      <a:effectRef idx="1">
                        <a:schemeClr val="dk1"/>
                      </a:effectRef>
                      <a:fontRef idx="minor">
                        <a:schemeClr val="tx1"/>
                      </a:fontRef>
                    </a:style>
                  </a:cxnSp>
                  <a:sp>
                    <a:nvSpPr>
                      <a:cNvPr id="54" name="Rechteck 53"/>
                      <a:cNvSpPr/>
                    </a:nvSpPr>
                    <a:spPr>
                      <a:xfrm>
                        <a:off x="3786182" y="3071810"/>
                        <a:ext cx="142876" cy="21431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dk1"/>
                      </a:lnRef>
                      <a:fillRef idx="1">
                        <a:schemeClr val="lt1"/>
                      </a:fillRef>
                      <a:effectRef idx="0">
                        <a:schemeClr val="dk1"/>
                      </a:effectRef>
                      <a:fontRef idx="minor">
                        <a:schemeClr val="dk1"/>
                      </a:fontRef>
                    </a:style>
                  </a:sp>
                  <a:cxnSp>
                    <a:nvCxnSpPr>
                      <a:cNvPr id="67" name="Gerade Verbindung 66"/>
                      <a:cNvCxnSpPr>
                        <a:stCxn id="54" idx="2"/>
                      </a:cNvCxnSpPr>
                    </a:nvCxnSpPr>
                    <a:spPr>
                      <a:xfrm rot="5400000">
                        <a:off x="3786182" y="3357562"/>
                        <a:ext cx="142876" cy="1588"/>
                      </a:xfrm>
                      <a:prstGeom prst="line">
                        <a:avLst/>
                      </a:prstGeom>
                    </a:spPr>
                    <a:style>
                      <a:lnRef idx="2">
                        <a:schemeClr val="dk1"/>
                      </a:lnRef>
                      <a:fillRef idx="0">
                        <a:schemeClr val="dk1"/>
                      </a:fillRef>
                      <a:effectRef idx="1">
                        <a:schemeClr val="dk1"/>
                      </a:effectRef>
                      <a:fontRef idx="minor">
                        <a:schemeClr val="tx1"/>
                      </a:fontRef>
                    </a:style>
                  </a:cxnSp>
                  <a:cxnSp>
                    <a:nvCxnSpPr>
                      <a:cNvPr id="70" name="Gerade Verbindung 69"/>
                      <a:cNvCxnSpPr/>
                    </a:nvCxnSpPr>
                    <a:spPr>
                      <a:xfrm>
                        <a:off x="3786182" y="3429000"/>
                        <a:ext cx="142876" cy="1588"/>
                      </a:xfrm>
                      <a:prstGeom prst="line">
                        <a:avLst/>
                      </a:prstGeom>
                    </a:spPr>
                    <a:style>
                      <a:lnRef idx="2">
                        <a:schemeClr val="dk1"/>
                      </a:lnRef>
                      <a:fillRef idx="0">
                        <a:schemeClr val="dk1"/>
                      </a:fillRef>
                      <a:effectRef idx="1">
                        <a:schemeClr val="dk1"/>
                      </a:effectRef>
                      <a:fontRef idx="minor">
                        <a:schemeClr val="tx1"/>
                      </a:fontRef>
                    </a:style>
                  </a:cxnSp>
                  <a:sp>
                    <a:nvSpPr>
                      <a:cNvPr id="90" name="Textfeld 89"/>
                      <a:cNvSpPr txBox="1"/>
                    </a:nvSpPr>
                    <a:spPr>
                      <a:xfrm>
                        <a:off x="5357818" y="1000108"/>
                        <a:ext cx="689612" cy="646331"/>
                      </a:xfrm>
                      <a:prstGeom prst="rect">
                        <a:avLst/>
                      </a:prstGeom>
                      <a:noFill/>
                      <a:ln>
                        <a:noFill/>
                      </a:ln>
                    </a:spPr>
                    <a:txSp>
                      <a:txBody>
                        <a:bodyPr wrap="none" rtlCol="0">
                          <a:spAutoFit/>
                        </a:bodyP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de-DE" dirty="0" smtClean="0">
                              <a:solidFill>
                                <a:schemeClr val="tx1"/>
                              </a:solidFill>
                            </a:rPr>
                            <a:t>JTAG</a:t>
                          </a:r>
                        </a:p>
                        <a:p>
                          <a:r>
                            <a:rPr lang="de-DE" dirty="0" err="1" smtClean="0">
                              <a:solidFill>
                                <a:schemeClr val="tx1"/>
                              </a:solidFill>
                            </a:rPr>
                            <a:t>chain</a:t>
                          </a:r>
                          <a:endParaRPr lang="de-DE"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129" name="Gerade Verbindung mit Pfeil 128"/>
                      <a:cNvCxnSpPr/>
                    </a:nvCxnSpPr>
                    <a:spPr>
                      <a:xfrm rot="10800000">
                        <a:off x="7143768" y="785794"/>
                        <a:ext cx="428628"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130" name="Textfeld 129"/>
                      <a:cNvSpPr txBox="1"/>
                    </a:nvSpPr>
                    <a:spPr>
                      <a:xfrm>
                        <a:off x="2000232" y="3000372"/>
                        <a:ext cx="1651693" cy="646331"/>
                      </a:xfrm>
                      <a:prstGeom prst="rect">
                        <a:avLst/>
                      </a:prstGeom>
                      <a:noFill/>
                      <a:ln>
                        <a:noFill/>
                      </a:ln>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de-DE" dirty="0" smtClean="0">
                              <a:solidFill>
                                <a:schemeClr val="accent6"/>
                              </a:solidFill>
                            </a:rPr>
                            <a:t>Ring </a:t>
                          </a:r>
                          <a:r>
                            <a:rPr lang="de-DE" dirty="0" err="1" smtClean="0">
                              <a:solidFill>
                                <a:schemeClr val="accent6"/>
                              </a:solidFill>
                            </a:rPr>
                            <a:t>of</a:t>
                          </a:r>
                          <a:r>
                            <a:rPr lang="de-DE" dirty="0" smtClean="0">
                              <a:solidFill>
                                <a:schemeClr val="accent6"/>
                              </a:solidFill>
                            </a:rPr>
                            <a:t> </a:t>
                          </a:r>
                          <a:r>
                            <a:rPr lang="de-DE" dirty="0" err="1" smtClean="0">
                              <a:solidFill>
                                <a:schemeClr val="accent6"/>
                              </a:solidFill>
                            </a:rPr>
                            <a:t>discrete</a:t>
                          </a:r>
                          <a:r>
                            <a:rPr lang="de-DE" dirty="0" smtClean="0">
                              <a:solidFill>
                                <a:schemeClr val="accent6"/>
                              </a:solidFill>
                            </a:rPr>
                            <a:t> </a:t>
                          </a:r>
                          <a:r>
                            <a:rPr lang="de-DE" dirty="0" err="1" smtClean="0">
                              <a:solidFill>
                                <a:schemeClr val="accent6"/>
                              </a:solidFill>
                            </a:rPr>
                            <a:t>terminators</a:t>
                          </a:r>
                          <a:endParaRPr lang="de-DE" dirty="0" smtClean="0">
                            <a:solidFill>
                              <a:schemeClr val="accent6"/>
                            </a:solidFill>
                          </a:endParaRPr>
                        </a:p>
                      </a:txBody>
                      <a:useSpRect/>
                    </a:txSp>
                  </a:sp>
                  <a:cxnSp>
                    <a:nvCxnSpPr>
                      <a:cNvPr id="137" name="Gerade Verbindung mit Pfeil 136"/>
                      <a:cNvCxnSpPr/>
                    </a:nvCxnSpPr>
                    <a:spPr>
                      <a:xfrm rot="5400000" flipH="1" flipV="1">
                        <a:off x="4715670" y="4856966"/>
                        <a:ext cx="1714512"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138" name="Rechteck 137"/>
                      <a:cNvSpPr/>
                    </a:nvSpPr>
                    <a:spPr>
                      <a:xfrm>
                        <a:off x="8072462" y="2714620"/>
                        <a:ext cx="928694" cy="1785950"/>
                      </a:xfrm>
                      <a:prstGeom prst="rect">
                        <a:avLst/>
                      </a:prstGeom>
                    </a:spPr>
                    <a:txSp>
                      <a:txBody>
                        <a:bodyPr vert="vert270"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Additional </a:t>
                          </a:r>
                          <a:r>
                            <a:rPr lang="de-DE" dirty="0" err="1" smtClean="0"/>
                            <a:t>circuitry</a:t>
                          </a:r>
                          <a:endParaRPr lang="de-DE" dirty="0" smtClean="0"/>
                        </a:p>
                        <a:p>
                          <a:pPr algn="ctr"/>
                          <a:r>
                            <a:rPr lang="de-DE" dirty="0" smtClean="0"/>
                            <a:t>(</a:t>
                          </a:r>
                          <a:r>
                            <a:rPr lang="de-DE" dirty="0" err="1" smtClean="0"/>
                            <a:t>opto</a:t>
                          </a:r>
                          <a:r>
                            <a:rPr lang="de-DE" dirty="0" smtClean="0"/>
                            <a:t>)</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48" name="Gerade Verbindung mit Pfeil 147"/>
                      <a:cNvCxnSpPr/>
                    </a:nvCxnSpPr>
                    <a:spPr>
                      <a:xfrm>
                        <a:off x="5286380" y="928670"/>
                        <a:ext cx="857256" cy="1588"/>
                      </a:xfrm>
                      <a:prstGeom prst="straightConnector1">
                        <a:avLst/>
                      </a:prstGeom>
                      <a:ln>
                        <a:tailEnd type="none"/>
                      </a:ln>
                    </a:spPr>
                    <a:style>
                      <a:lnRef idx="2">
                        <a:schemeClr val="accent3"/>
                      </a:lnRef>
                      <a:fillRef idx="0">
                        <a:schemeClr val="accent3"/>
                      </a:fillRef>
                      <a:effectRef idx="1">
                        <a:schemeClr val="accent3"/>
                      </a:effectRef>
                      <a:fontRef idx="minor">
                        <a:schemeClr val="tx1"/>
                      </a:fontRef>
                    </a:style>
                  </a:cxnSp>
                  <a:cxnSp>
                    <a:nvCxnSpPr>
                      <a:cNvPr id="150" name="Gerade Verbindung mit Pfeil 149"/>
                      <a:cNvCxnSpPr/>
                    </a:nvCxnSpPr>
                    <a:spPr>
                      <a:xfrm rot="5400000" flipH="1" flipV="1">
                        <a:off x="4607719" y="1964521"/>
                        <a:ext cx="1214446" cy="1588"/>
                      </a:xfrm>
                      <a:prstGeom prst="straightConnector1">
                        <a:avLst/>
                      </a:prstGeom>
                      <a:ln>
                        <a:tailEnd type="none"/>
                      </a:ln>
                    </a:spPr>
                    <a:style>
                      <a:lnRef idx="2">
                        <a:schemeClr val="accent3"/>
                      </a:lnRef>
                      <a:fillRef idx="0">
                        <a:schemeClr val="accent3"/>
                      </a:fillRef>
                      <a:effectRef idx="1">
                        <a:schemeClr val="accent3"/>
                      </a:effectRef>
                      <a:fontRef idx="minor">
                        <a:schemeClr val="tx1"/>
                      </a:fontRef>
                    </a:style>
                  </a:cxnSp>
                  <a:cxnSp>
                    <a:nvCxnSpPr>
                      <a:cNvPr id="155" name="Gewinkelte Verbindung 154"/>
                      <a:cNvCxnSpPr/>
                    </a:nvCxnSpPr>
                    <a:spPr>
                      <a:xfrm rot="5400000" flipH="1" flipV="1">
                        <a:off x="5357818" y="1571612"/>
                        <a:ext cx="1285884" cy="714380"/>
                      </a:xfrm>
                      <a:prstGeom prst="bentConnector3">
                        <a:avLst>
                          <a:gd name="adj1" fmla="val 69088"/>
                        </a:avLst>
                      </a:prstGeom>
                      <a:ln>
                        <a:tailEnd type="none"/>
                      </a:ln>
                    </a:spPr>
                    <a:style>
                      <a:lnRef idx="2">
                        <a:schemeClr val="accent3"/>
                      </a:lnRef>
                      <a:fillRef idx="0">
                        <a:schemeClr val="accent3"/>
                      </a:fillRef>
                      <a:effectRef idx="1">
                        <a:schemeClr val="accent3"/>
                      </a:effectRef>
                      <a:fontRef idx="minor">
                        <a:schemeClr val="tx1"/>
                      </a:fontRef>
                    </a:style>
                  </a:cxnSp>
                  <a:sp>
                    <a:nvSpPr>
                      <a:cNvPr id="157" name="Textfeld 156"/>
                      <a:cNvSpPr txBox="1"/>
                    </a:nvSpPr>
                    <a:spPr>
                      <a:xfrm>
                        <a:off x="4357686" y="1500174"/>
                        <a:ext cx="755271"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config</a:t>
                          </a:r>
                          <a:endParaRPr lang="de-DE" dirty="0"/>
                        </a:p>
                      </a:txBody>
                      <a:useSpRect/>
                    </a:txSp>
                  </a:sp>
                  <a:cxnSp>
                    <a:nvCxnSpPr>
                      <a:cNvPr id="159" name="Gewinkelte Verbindung 158"/>
                      <a:cNvCxnSpPr/>
                    </a:nvCxnSpPr>
                    <a:spPr>
                      <a:xfrm rot="10800000">
                        <a:off x="2428860" y="1357298"/>
                        <a:ext cx="1857388" cy="1428760"/>
                      </a:xfrm>
                      <a:prstGeom prst="bentConnector3">
                        <a:avLst>
                          <a:gd name="adj1" fmla="val 81919"/>
                        </a:avLst>
                      </a:prstGeom>
                      <a:ln>
                        <a:headEnd type="arrow"/>
                        <a:tailEnd type="arrow"/>
                      </a:ln>
                    </a:spPr>
                    <a:style>
                      <a:lnRef idx="2">
                        <a:schemeClr val="accent5"/>
                      </a:lnRef>
                      <a:fillRef idx="0">
                        <a:schemeClr val="accent5"/>
                      </a:fillRef>
                      <a:effectRef idx="1">
                        <a:schemeClr val="accent5"/>
                      </a:effectRef>
                      <a:fontRef idx="minor">
                        <a:schemeClr val="tx1"/>
                      </a:fontRef>
                    </a:style>
                  </a:cxnSp>
                  <a:cxnSp>
                    <a:nvCxnSpPr>
                      <a:cNvPr id="169" name="Gerade Verbindung mit Pfeil 168"/>
                      <a:cNvCxnSpPr/>
                    </a:nvCxnSpPr>
                    <a:spPr>
                      <a:xfrm rot="10800000">
                        <a:off x="500034" y="1214422"/>
                        <a:ext cx="78581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cxnSp>
                    <a:nvCxnSpPr>
                      <a:cNvPr id="171" name="Gerade Verbindung mit Pfeil 170"/>
                      <a:cNvCxnSpPr>
                        <a:stCxn id="88" idx="3"/>
                        <a:endCxn id="83" idx="1"/>
                      </a:cNvCxnSpPr>
                    </a:nvCxnSpPr>
                    <a:spPr>
                      <a:xfrm>
                        <a:off x="7143768" y="964389"/>
                        <a:ext cx="428628"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175" name="Textfeld 174"/>
                      <a:cNvSpPr txBox="1"/>
                    </a:nvSpPr>
                    <a:spPr>
                      <a:xfrm>
                        <a:off x="5572132" y="5143512"/>
                        <a:ext cx="755271"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config</a:t>
                          </a:r>
                          <a:endParaRPr lang="de-DE" dirty="0" smtClean="0"/>
                        </a:p>
                      </a:txBody>
                      <a:useSpRect/>
                    </a:txSp>
                  </a:sp>
                  <a:cxnSp>
                    <a:nvCxnSpPr>
                      <a:cNvPr id="181" name="Gerade Verbindung 180"/>
                      <a:cNvCxnSpPr/>
                    </a:nvCxnSpPr>
                    <a:spPr>
                      <a:xfrm rot="5400000" flipH="1" flipV="1">
                        <a:off x="7072330" y="3857628"/>
                        <a:ext cx="142876" cy="142876"/>
                      </a:xfrm>
                      <a:prstGeom prst="line">
                        <a:avLst/>
                      </a:prstGeom>
                    </a:spPr>
                    <a:style>
                      <a:lnRef idx="1">
                        <a:schemeClr val="accent4"/>
                      </a:lnRef>
                      <a:fillRef idx="0">
                        <a:schemeClr val="accent4"/>
                      </a:fillRef>
                      <a:effectRef idx="0">
                        <a:schemeClr val="accent4"/>
                      </a:effectRef>
                      <a:fontRef idx="minor">
                        <a:schemeClr val="tx1"/>
                      </a:fontRef>
                    </a:style>
                  </a:cxnSp>
                  <a:sp>
                    <a:nvSpPr>
                      <a:cNvPr id="185" name="Textfeld 184"/>
                      <a:cNvSpPr txBox="1"/>
                    </a:nvSpPr>
                    <a:spPr>
                      <a:xfrm>
                        <a:off x="6786578" y="3929066"/>
                        <a:ext cx="760273" cy="307777"/>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dirty="0" smtClean="0"/>
                            <a:t>16 </a:t>
                          </a:r>
                          <a:r>
                            <a:rPr lang="de-DE" sz="1400" dirty="0" err="1" smtClean="0"/>
                            <a:t>pairs</a:t>
                          </a:r>
                          <a:endParaRPr lang="de-DE" sz="1400" dirty="0"/>
                        </a:p>
                      </a:txBody>
                      <a:useSpRect/>
                    </a:txSp>
                  </a:sp>
                  <a:sp>
                    <a:nvSpPr>
                      <a:cNvPr id="186" name="Rechteck 185"/>
                      <a:cNvSpPr/>
                    </a:nvSpPr>
                    <a:spPr>
                      <a:xfrm>
                        <a:off x="6643702" y="1643050"/>
                        <a:ext cx="1214446"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System ACE</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90" name="Gewinkelte Verbindung 189"/>
                      <a:cNvCxnSpPr>
                        <a:stCxn id="186" idx="2"/>
                      </a:cNvCxnSpPr>
                    </a:nvCxnSpPr>
                    <a:spPr>
                      <a:xfrm rot="5400000">
                        <a:off x="6375810" y="1982381"/>
                        <a:ext cx="285752" cy="1464479"/>
                      </a:xfrm>
                      <a:prstGeom prst="bentConnector2">
                        <a:avLst/>
                      </a:prstGeom>
                      <a:ln>
                        <a:tailEnd type="none"/>
                      </a:ln>
                    </a:spPr>
                    <a:style>
                      <a:lnRef idx="2">
                        <a:schemeClr val="accent5"/>
                      </a:lnRef>
                      <a:fillRef idx="0">
                        <a:schemeClr val="accent5"/>
                      </a:fillRef>
                      <a:effectRef idx="1">
                        <a:schemeClr val="accent5"/>
                      </a:effectRef>
                      <a:fontRef idx="minor">
                        <a:schemeClr val="tx1"/>
                      </a:fontRef>
                    </a:style>
                  </a:cxnSp>
                  <a:sp>
                    <a:nvSpPr>
                      <a:cNvPr id="194" name="Rechteck 193"/>
                      <a:cNvSpPr/>
                    </a:nvSpPr>
                    <a:spPr>
                      <a:xfrm>
                        <a:off x="8215338" y="1571612"/>
                        <a:ext cx="785818"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CF-</a:t>
                          </a:r>
                          <a:r>
                            <a:rPr lang="de-DE" dirty="0" err="1" smtClean="0"/>
                            <a:t>card</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96" name="Gerade Verbindung mit Pfeil 195"/>
                      <a:cNvCxnSpPr>
                        <a:stCxn id="194" idx="1"/>
                      </a:cNvCxnSpPr>
                    </a:nvCxnSpPr>
                    <a:spPr>
                      <a:xfrm rot="10800000">
                        <a:off x="7858148" y="1928802"/>
                        <a:ext cx="357190"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200" name="Rechteck 199"/>
                      <a:cNvSpPr/>
                    </a:nvSpPr>
                    <a:spPr>
                      <a:xfrm>
                        <a:off x="2357422" y="5715016"/>
                        <a:ext cx="1357322"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160 MHz </a:t>
                          </a:r>
                          <a:r>
                            <a:rPr lang="de-DE" dirty="0" err="1" smtClean="0"/>
                            <a:t>crystal</a:t>
                          </a:r>
                          <a:r>
                            <a:rPr lang="de-DE" dirty="0" smtClean="0"/>
                            <a:t> </a:t>
                          </a:r>
                          <a:r>
                            <a:rPr lang="de-DE" dirty="0" err="1" smtClean="0"/>
                            <a:t>clock</a:t>
                          </a:r>
                          <a:endParaRPr lang="de-DE" dirty="0"/>
                        </a:p>
                      </a:txBody>
                      <a:useSpRect/>
                    </a:txSp>
                    <a:style>
                      <a:lnRef idx="2">
                        <a:schemeClr val="accent1"/>
                      </a:lnRef>
                      <a:fillRef idx="1">
                        <a:schemeClr val="lt1"/>
                      </a:fillRef>
                      <a:effectRef idx="0">
                        <a:schemeClr val="accent1"/>
                      </a:effectRef>
                      <a:fontRef idx="minor">
                        <a:schemeClr val="dk1"/>
                      </a:fontRef>
                    </a:style>
                  </a:sp>
                  <a:sp>
                    <a:nvSpPr>
                      <a:cNvPr id="61" name="Rechteck 60"/>
                      <a:cNvSpPr/>
                    </a:nvSpPr>
                    <a:spPr>
                      <a:xfrm>
                        <a:off x="857224" y="5429264"/>
                        <a:ext cx="1214446" cy="785818"/>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Power </a:t>
                          </a:r>
                          <a:r>
                            <a:rPr lang="de-DE" dirty="0" err="1" smtClean="0"/>
                            <a:t>converters</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66" name="Gerade Verbindung 65"/>
                      <a:cNvCxnSpPr/>
                    </a:nvCxnSpPr>
                    <a:spPr>
                      <a:xfrm>
                        <a:off x="500034" y="5572140"/>
                        <a:ext cx="357190" cy="1588"/>
                      </a:xfrm>
                      <a:prstGeom prst="line">
                        <a:avLst/>
                      </a:prstGeom>
                    </a:spPr>
                    <a:style>
                      <a:lnRef idx="2">
                        <a:schemeClr val="dk1"/>
                      </a:lnRef>
                      <a:fillRef idx="0">
                        <a:schemeClr val="dk1"/>
                      </a:fillRef>
                      <a:effectRef idx="1">
                        <a:schemeClr val="dk1"/>
                      </a:effectRef>
                      <a:fontRef idx="minor">
                        <a:schemeClr val="tx1"/>
                      </a:fontRef>
                    </a:style>
                  </a:cxnSp>
                  <a:sp>
                    <a:nvSpPr>
                      <a:cNvPr id="74" name="Rechteck 73"/>
                      <a:cNvSpPr/>
                    </a:nvSpPr>
                    <a:spPr>
                      <a:xfrm>
                        <a:off x="2143108" y="3786190"/>
                        <a:ext cx="1285884"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err="1" smtClean="0"/>
                            <a:t>Clock</a:t>
                          </a:r>
                          <a:r>
                            <a:rPr lang="de-DE" dirty="0" smtClean="0"/>
                            <a:t> </a:t>
                          </a:r>
                          <a:r>
                            <a:rPr lang="de-DE" dirty="0" err="1" smtClean="0"/>
                            <a:t>mux</a:t>
                          </a:r>
                          <a:r>
                            <a:rPr lang="de-DE" dirty="0" smtClean="0"/>
                            <a:t> </a:t>
                          </a:r>
                          <a:r>
                            <a:rPr lang="de-DE" dirty="0" err="1" smtClean="0"/>
                            <a:t>and</a:t>
                          </a:r>
                          <a:r>
                            <a:rPr lang="de-DE" dirty="0" smtClean="0"/>
                            <a:t> </a:t>
                          </a:r>
                          <a:r>
                            <a:rPr lang="de-DE" dirty="0" err="1" smtClean="0"/>
                            <a:t>fanout</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84" name="Gerade Verbindung mit Pfeil 83"/>
                      <a:cNvCxnSpPr/>
                    </a:nvCxnSpPr>
                    <a:spPr>
                      <a:xfrm>
                        <a:off x="3428992" y="3929066"/>
                        <a:ext cx="857256"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1" name="Gewinkelte Verbindung 90"/>
                      <a:cNvCxnSpPr/>
                    </a:nvCxnSpPr>
                    <a:spPr>
                      <a:xfrm rot="16200000" flipV="1">
                        <a:off x="3036083" y="4679165"/>
                        <a:ext cx="1214446" cy="857256"/>
                      </a:xfrm>
                      <a:prstGeom prst="bentConnector3">
                        <a:avLst>
                          <a:gd name="adj1" fmla="val 22696"/>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7" name="Gerade Verbindung mit Pfeil 96"/>
                      <a:cNvCxnSpPr/>
                    </a:nvCxnSpPr>
                    <a:spPr>
                      <a:xfrm rot="5400000" flipH="1" flipV="1">
                        <a:off x="1964516" y="5107794"/>
                        <a:ext cx="1214446" cy="3"/>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10" name="Gerade Verbindung 109"/>
                      <a:cNvCxnSpPr/>
                    </a:nvCxnSpPr>
                    <a:spPr>
                      <a:xfrm rot="5400000">
                        <a:off x="6750859" y="1464455"/>
                        <a:ext cx="357190" cy="1588"/>
                      </a:xfrm>
                      <a:prstGeom prst="line">
                        <a:avLst/>
                      </a:prstGeom>
                    </a:spPr>
                    <a:style>
                      <a:lnRef idx="2">
                        <a:schemeClr val="accent3"/>
                      </a:lnRef>
                      <a:fillRef idx="0">
                        <a:schemeClr val="accent3"/>
                      </a:fillRef>
                      <a:effectRef idx="1">
                        <a:schemeClr val="accent3"/>
                      </a:effectRef>
                      <a:fontRef idx="minor">
                        <a:schemeClr val="tx1"/>
                      </a:fontRef>
                    </a:style>
                  </a:cxnSp>
                  <a:sp>
                    <a:nvSpPr>
                      <a:cNvPr id="114" name="Rechteck 113"/>
                      <a:cNvSpPr/>
                    </a:nvSpPr>
                    <a:spPr>
                      <a:xfrm>
                        <a:off x="2928926" y="1000108"/>
                        <a:ext cx="857256"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40MHz </a:t>
                          </a:r>
                          <a:r>
                            <a:rPr lang="de-DE" dirty="0" err="1" smtClean="0"/>
                            <a:t>clock</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23" name="Gerade Verbindung mit Pfeil 122"/>
                      <a:cNvCxnSpPr/>
                    </a:nvCxnSpPr>
                    <a:spPr>
                      <a:xfrm>
                        <a:off x="3786182" y="1071546"/>
                        <a:ext cx="500066"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25" name="Form 124"/>
                      <a:cNvCxnSpPr/>
                    </a:nvCxnSpPr>
                    <a:spPr>
                      <a:xfrm rot="16200000" flipH="1">
                        <a:off x="3571868" y="1714488"/>
                        <a:ext cx="857256" cy="857256"/>
                      </a:xfrm>
                      <a:prstGeom prst="bentConnector3">
                        <a:avLst>
                          <a:gd name="adj1" fmla="val 53516"/>
                        </a:avLst>
                      </a:prstGeom>
                      <a:ln>
                        <a:tailEnd type="arrow"/>
                      </a:ln>
                    </a:spPr>
                    <a:style>
                      <a:lnRef idx="2">
                        <a:schemeClr val="accent2"/>
                      </a:lnRef>
                      <a:fillRef idx="0">
                        <a:schemeClr val="accent2"/>
                      </a:fillRef>
                      <a:effectRef idx="1">
                        <a:schemeClr val="accent2"/>
                      </a:effectRef>
                      <a:fontRef idx="minor">
                        <a:schemeClr val="tx1"/>
                      </a:fontRef>
                    </a:style>
                  </a:cxnSp>
                </lc:lockedCanvas>
              </a:graphicData>
            </a:graphic>
          </wp:inline>
        </w:drawing>
      </w:r>
    </w:p>
    <w:p w:rsidR="000B7702" w:rsidRPr="0023480A" w:rsidRDefault="000B7702">
      <w:pPr>
        <w:pStyle w:val="Beschriftung"/>
        <w:jc w:val="center"/>
      </w:pPr>
      <w:bookmarkStart w:id="11" w:name="_Ref211944219"/>
      <w:bookmarkStart w:id="12" w:name="_Toc212356241"/>
      <w:r w:rsidRPr="0023480A">
        <w:t xml:space="preserve">Figure </w:t>
      </w:r>
      <w:fldSimple w:instr=" SEQ Figure \* ARABIC ">
        <w:r w:rsidR="005C3BC8">
          <w:rPr>
            <w:noProof/>
          </w:rPr>
          <w:t>2</w:t>
        </w:r>
      </w:fldSimple>
      <w:bookmarkEnd w:id="10"/>
      <w:bookmarkEnd w:id="11"/>
      <w:r w:rsidRPr="0023480A">
        <w:t xml:space="preserve">: </w:t>
      </w:r>
      <w:r w:rsidR="00C616BB" w:rsidRPr="0023480A">
        <w:t>B</w:t>
      </w:r>
      <w:r w:rsidRPr="0023480A">
        <w:t>lock diagram</w:t>
      </w:r>
      <w:bookmarkEnd w:id="9"/>
      <w:r w:rsidR="00C616BB" w:rsidRPr="0023480A">
        <w:t xml:space="preserve"> of </w:t>
      </w:r>
      <w:r w:rsidR="00FE7626">
        <w:t>backplane tester</w:t>
      </w:r>
      <w:r w:rsidR="004059ED">
        <w:t xml:space="preserve"> module</w:t>
      </w:r>
      <w:bookmarkEnd w:id="12"/>
    </w:p>
    <w:p w:rsidR="0092751D" w:rsidRPr="0023480A" w:rsidRDefault="0092751D" w:rsidP="0092751D"/>
    <w:p w:rsidR="000B7702" w:rsidRPr="0023480A" w:rsidRDefault="000B7702"/>
    <w:p w:rsidR="000B7702" w:rsidRDefault="005019F7">
      <w:pPr>
        <w:pStyle w:val="berschrift3"/>
      </w:pPr>
      <w:bookmarkStart w:id="13" w:name="_Toc496621257"/>
      <w:bookmarkStart w:id="14" w:name="_Toc212356219"/>
      <w:r>
        <w:t>Timing</w:t>
      </w:r>
      <w:r w:rsidR="00820673">
        <w:t>,</w:t>
      </w:r>
      <w:r>
        <w:t xml:space="preserve"> </w:t>
      </w:r>
      <w:r w:rsidR="000B7702" w:rsidRPr="0023480A">
        <w:t>control</w:t>
      </w:r>
      <w:bookmarkEnd w:id="13"/>
      <w:r>
        <w:t xml:space="preserve"> and VME access</w:t>
      </w:r>
      <w:bookmarkEnd w:id="14"/>
    </w:p>
    <w:p w:rsidR="005019F7" w:rsidRDefault="005019F7" w:rsidP="005019F7"/>
    <w:p w:rsidR="005019F7" w:rsidRDefault="005019F7" w:rsidP="005019F7">
      <w:r>
        <w:t>The g</w:t>
      </w:r>
      <w:r w:rsidR="00820673">
        <w:t xml:space="preserve">lobal timing of the module is derived from the TTC signal available as an encoded LVPECL differential signal. On the backplane </w:t>
      </w:r>
      <w:r w:rsidR="00CB0AF2">
        <w:t xml:space="preserve">tester </w:t>
      </w:r>
      <w:r w:rsidR="00820673">
        <w:t>the encoded data channel is not required. Therefore the clock will be extracted in the FPGA. So as to improve timing accuracy</w:t>
      </w:r>
      <w:r w:rsidR="00654A2A">
        <w:t>,</w:t>
      </w:r>
      <w:r w:rsidR="00820673">
        <w:t xml:space="preserve"> the recovered clock will be subjected to </w:t>
      </w:r>
      <w:r w:rsidR="00CB0AF2">
        <w:t xml:space="preserve">a </w:t>
      </w:r>
      <w:r w:rsidR="00820673">
        <w:t>jitter reduction in a commercial device and redistributed as a differential LVPECL signal.</w:t>
      </w:r>
    </w:p>
    <w:p w:rsidR="00820673" w:rsidRDefault="00820673" w:rsidP="005019F7"/>
    <w:p w:rsidR="00820673" w:rsidRDefault="00820673" w:rsidP="005019F7">
      <w:r>
        <w:t>VM</w:t>
      </w:r>
      <w:r w:rsidR="00496952">
        <w:t>E access to the module will be implemented in programmable logic</w:t>
      </w:r>
      <w:r w:rsidR="0081506F">
        <w:t xml:space="preserve">. FPGA configuration will </w:t>
      </w:r>
      <w:r w:rsidR="00FB00B0">
        <w:t>be done</w:t>
      </w:r>
      <w:r w:rsidR="0081506F">
        <w:t xml:space="preserve"> processor-based or via flash ROM. </w:t>
      </w:r>
    </w:p>
    <w:p w:rsidR="002E3EC9" w:rsidRDefault="002E3EC9" w:rsidP="005019F7"/>
    <w:p w:rsidR="005019F7" w:rsidRPr="005019F7" w:rsidRDefault="002E3EC9" w:rsidP="005019F7">
      <w:r>
        <w:t>Connectivity test</w:t>
      </w:r>
      <w:r w:rsidR="00440D94">
        <w:t>s</w:t>
      </w:r>
      <w:r>
        <w:t xml:space="preserve"> of all B/</w:t>
      </w:r>
      <w:proofErr w:type="spellStart"/>
      <w:r>
        <w:t>Scanable</w:t>
      </w:r>
      <w:proofErr w:type="spellEnd"/>
      <w:r>
        <w:t xml:space="preserve"> components will be possible through a JTAG header.</w:t>
      </w:r>
      <w:r w:rsidR="00440D94">
        <w:t xml:space="preserve"> </w:t>
      </w:r>
    </w:p>
    <w:p w:rsidR="000B7702" w:rsidRPr="0023480A" w:rsidRDefault="000B7702"/>
    <w:p w:rsidR="000B7702" w:rsidRPr="0023480A" w:rsidRDefault="000B7702">
      <w:pPr>
        <w:pStyle w:val="berschrift1"/>
      </w:pPr>
      <w:bookmarkStart w:id="15" w:name="_Toc496621258"/>
      <w:bookmarkStart w:id="16" w:name="_Ref499964327"/>
      <w:bookmarkStart w:id="17" w:name="_Toc212356220"/>
      <w:r w:rsidRPr="0023480A">
        <w:t>Functional requirements</w:t>
      </w:r>
      <w:bookmarkEnd w:id="15"/>
      <w:bookmarkEnd w:id="16"/>
      <w:bookmarkEnd w:id="17"/>
    </w:p>
    <w:p w:rsidR="000B7702" w:rsidRPr="0023480A" w:rsidRDefault="000B7702"/>
    <w:p w:rsidR="005019F7" w:rsidRDefault="000B7702">
      <w:r w:rsidRPr="0023480A">
        <w:t xml:space="preserve">The role of the </w:t>
      </w:r>
      <w:r w:rsidR="005019F7">
        <w:t xml:space="preserve">backplane tester </w:t>
      </w:r>
      <w:r w:rsidRPr="0023480A">
        <w:t>is to de</w:t>
      </w:r>
      <w:r w:rsidR="005019F7">
        <w:t>termine bit error rates on the incoming merger lines and make error statistics available via the VME bus.</w:t>
      </w:r>
    </w:p>
    <w:p w:rsidR="005019F7" w:rsidRDefault="005019F7"/>
    <w:p w:rsidR="000B7702" w:rsidRPr="0023480A" w:rsidRDefault="000B7702">
      <w:r w:rsidRPr="0023480A">
        <w:t>This section outlines the requireme</w:t>
      </w:r>
      <w:r w:rsidR="005019F7">
        <w:t>nts for all functions of the backplane tester</w:t>
      </w:r>
      <w:r w:rsidRPr="0023480A">
        <w:t xml:space="preserve">. Implementation details are located in Section </w:t>
      </w:r>
      <w:r w:rsidRPr="0023480A">
        <w:fldChar w:fldCharType="begin"/>
      </w:r>
      <w:r w:rsidRPr="0023480A">
        <w:instrText xml:space="preserve"> REF _Ref499964367 \r \h </w:instrText>
      </w:r>
      <w:r w:rsidRPr="0023480A">
        <w:fldChar w:fldCharType="separate"/>
      </w:r>
      <w:r w:rsidR="005C3BC8">
        <w:t>3</w:t>
      </w:r>
      <w:r w:rsidRPr="0023480A">
        <w:fldChar w:fldCharType="end"/>
      </w:r>
      <w:r w:rsidRPr="0023480A">
        <w:t xml:space="preserve"> of this document. For information on interfaces with other system components, see section </w:t>
      </w:r>
      <w:r w:rsidR="004F074C">
        <w:fldChar w:fldCharType="begin"/>
      </w:r>
      <w:r w:rsidR="004F074C">
        <w:instrText xml:space="preserve"> REF _Ref212260262 \r \h </w:instrText>
      </w:r>
      <w:r w:rsidR="004F074C">
        <w:fldChar w:fldCharType="separate"/>
      </w:r>
      <w:r w:rsidR="005C3BC8">
        <w:t>7</w:t>
      </w:r>
      <w:r w:rsidR="004F074C">
        <w:fldChar w:fldCharType="end"/>
      </w:r>
      <w:r w:rsidR="004F074C">
        <w:t>.</w:t>
      </w:r>
    </w:p>
    <w:p w:rsidR="00BB421B" w:rsidRPr="0023480A" w:rsidRDefault="005019F7" w:rsidP="00BB421B">
      <w:pPr>
        <w:pStyle w:val="berschrift2"/>
      </w:pPr>
      <w:bookmarkStart w:id="18" w:name="_Toc212356221"/>
      <w:r>
        <w:t>Real-time data path</w:t>
      </w:r>
      <w:bookmarkEnd w:id="18"/>
    </w:p>
    <w:p w:rsidR="00DE0DD6" w:rsidRPr="0023480A" w:rsidRDefault="00DE0DD6" w:rsidP="00BB421B">
      <w:r w:rsidRPr="0023480A">
        <w:t>The requirements are:</w:t>
      </w:r>
    </w:p>
    <w:p w:rsidR="005019F7" w:rsidRDefault="005019F7" w:rsidP="00BB421B">
      <w:pPr>
        <w:numPr>
          <w:ilvl w:val="0"/>
          <w:numId w:val="3"/>
        </w:numPr>
      </w:pPr>
      <w:r>
        <w:t>Receive 25 signals</w:t>
      </w:r>
      <w:r w:rsidR="00EB65DF">
        <w:t xml:space="preserve"> (Px_</w:t>
      </w:r>
      <w:r w:rsidR="00634AFE">
        <w:t>0-</w:t>
      </w:r>
      <w:r w:rsidR="00EB65DF">
        <w:t>Px_</w:t>
      </w:r>
      <w:r w:rsidR="00634AFE">
        <w:t>24)</w:t>
      </w:r>
      <w:r>
        <w:t xml:space="preserve"> from the processor backplane from each of the 16 processors per crate</w:t>
      </w:r>
      <w:r w:rsidR="00C30661">
        <w:t xml:space="preserve"> (total signal count is 400, signal type is 1.5V-2.5V CMOS)</w:t>
      </w:r>
    </w:p>
    <w:p w:rsidR="005019F7" w:rsidRDefault="005019F7" w:rsidP="00BB421B">
      <w:pPr>
        <w:numPr>
          <w:ilvl w:val="0"/>
          <w:numId w:val="3"/>
        </w:numPr>
      </w:pPr>
      <w:r>
        <w:t>Terminate signals into 60 Ω</w:t>
      </w:r>
      <w:r w:rsidR="00634AFE">
        <w:t xml:space="preserve"> resistors at half rail voltage, if required (soldering option)</w:t>
      </w:r>
    </w:p>
    <w:p w:rsidR="00634AFE" w:rsidRDefault="00634AFE" w:rsidP="00BB421B">
      <w:pPr>
        <w:numPr>
          <w:ilvl w:val="0"/>
          <w:numId w:val="3"/>
        </w:numPr>
      </w:pPr>
      <w:r>
        <w:t xml:space="preserve">Run </w:t>
      </w:r>
      <w:r w:rsidR="00153513">
        <w:t xml:space="preserve">clock </w:t>
      </w:r>
      <w:r w:rsidR="007A732F">
        <w:t xml:space="preserve">line </w:t>
      </w:r>
      <w:r w:rsidR="00EB65DF">
        <w:t>Px_</w:t>
      </w:r>
      <w:r w:rsidR="007A732F">
        <w:t>0 into a</w:t>
      </w:r>
      <w:r>
        <w:t xml:space="preserve"> </w:t>
      </w:r>
      <w:r w:rsidR="00153513">
        <w:t>suitable (</w:t>
      </w:r>
      <w:r>
        <w:t>clock</w:t>
      </w:r>
      <w:r w:rsidR="00153513">
        <w:t>)</w:t>
      </w:r>
      <w:r>
        <w:t xml:space="preserve"> pad</w:t>
      </w:r>
      <w:r w:rsidR="009D722D">
        <w:t xml:space="preserve"> of the</w:t>
      </w:r>
      <w:r w:rsidR="009D722D" w:rsidRPr="009D722D">
        <w:t xml:space="preserve"> </w:t>
      </w:r>
      <w:r w:rsidR="009D722D">
        <w:t>FPGA</w:t>
      </w:r>
    </w:p>
    <w:p w:rsidR="00634AFE" w:rsidRDefault="00634AFE" w:rsidP="00BB421B">
      <w:pPr>
        <w:numPr>
          <w:ilvl w:val="0"/>
          <w:numId w:val="3"/>
        </w:numPr>
      </w:pPr>
      <w:r>
        <w:t>Run</w:t>
      </w:r>
      <w:r w:rsidR="00153513">
        <w:t xml:space="preserve"> data</w:t>
      </w:r>
      <w:r>
        <w:t xml:space="preserve"> lines </w:t>
      </w:r>
      <w:r w:rsidR="00EB65DF">
        <w:t>Px_</w:t>
      </w:r>
      <w:r>
        <w:t>1-</w:t>
      </w:r>
      <w:r w:rsidR="00EB65DF">
        <w:t>Px_</w:t>
      </w:r>
      <w:r>
        <w:t xml:space="preserve">24 into </w:t>
      </w:r>
      <w:r w:rsidR="00140718">
        <w:t xml:space="preserve">suitable I/O pads </w:t>
      </w:r>
    </w:p>
    <w:p w:rsidR="007A5589" w:rsidRDefault="007A5589" w:rsidP="007A5589">
      <w:pPr>
        <w:numPr>
          <w:ilvl w:val="0"/>
          <w:numId w:val="3"/>
        </w:numPr>
      </w:pPr>
      <w:r>
        <w:t xml:space="preserve">Internally terminate the signals into 60 Ω </w:t>
      </w:r>
      <w:proofErr w:type="spellStart"/>
      <w:r>
        <w:t>Thevenin</w:t>
      </w:r>
      <w:proofErr w:type="spellEnd"/>
      <w:r>
        <w:t xml:space="preserve"> equivalent, if required (FPGA configuration)</w:t>
      </w:r>
    </w:p>
    <w:p w:rsidR="007A732F" w:rsidRDefault="007A732F" w:rsidP="00BB421B">
      <w:pPr>
        <w:numPr>
          <w:ilvl w:val="0"/>
          <w:numId w:val="3"/>
        </w:numPr>
      </w:pPr>
      <w:r>
        <w:t>Subject clock and data lines to phase correction (VME controlled)</w:t>
      </w:r>
    </w:p>
    <w:p w:rsidR="005D2DFC" w:rsidRDefault="005D2DFC" w:rsidP="00BB421B">
      <w:pPr>
        <w:numPr>
          <w:ilvl w:val="0"/>
          <w:numId w:val="3"/>
        </w:numPr>
      </w:pPr>
      <w:r>
        <w:t>Compare incoming data to expected pattern</w:t>
      </w:r>
    </w:p>
    <w:p w:rsidR="007A732F" w:rsidRDefault="007A732F" w:rsidP="005D2DFC">
      <w:pPr>
        <w:numPr>
          <w:ilvl w:val="0"/>
          <w:numId w:val="3"/>
        </w:numPr>
      </w:pPr>
      <w:r>
        <w:t>Calculate bit errors and make error count available to VME readout</w:t>
      </w:r>
    </w:p>
    <w:p w:rsidR="00BB421B" w:rsidRPr="0023480A" w:rsidRDefault="00BB421B" w:rsidP="00BB421B"/>
    <w:p w:rsidR="000B7702" w:rsidRPr="0023480A" w:rsidRDefault="00634AFE" w:rsidP="00634AFE">
      <w:pPr>
        <w:pStyle w:val="berschrift2"/>
      </w:pPr>
      <w:bookmarkStart w:id="19" w:name="_Toc212356222"/>
      <w:r>
        <w:t>Clock</w:t>
      </w:r>
      <w:r w:rsidR="007A732F">
        <w:t>s</w:t>
      </w:r>
      <w:bookmarkEnd w:id="19"/>
    </w:p>
    <w:p w:rsidR="000B7702" w:rsidRPr="0023480A" w:rsidRDefault="000B7702">
      <w:r w:rsidRPr="0023480A">
        <w:t xml:space="preserve">The </w:t>
      </w:r>
      <w:r w:rsidR="007A732F">
        <w:t>backplane tester module makes use of both a global TTC clock and forwarded clocks from each of the modules.</w:t>
      </w:r>
    </w:p>
    <w:p w:rsidR="000B7702" w:rsidRPr="0023480A" w:rsidRDefault="000B7702">
      <w:r w:rsidRPr="0023480A">
        <w:t>The requirements are:</w:t>
      </w:r>
    </w:p>
    <w:p w:rsidR="007A732F" w:rsidRDefault="000B7702" w:rsidP="007A732F">
      <w:pPr>
        <w:numPr>
          <w:ilvl w:val="0"/>
          <w:numId w:val="3"/>
        </w:numPr>
      </w:pPr>
      <w:r w:rsidRPr="0023480A">
        <w:t xml:space="preserve">Receive </w:t>
      </w:r>
      <w:r w:rsidR="007A732F">
        <w:t xml:space="preserve"> </w:t>
      </w:r>
      <w:r w:rsidR="004356AD">
        <w:t xml:space="preserve">and terminate differential </w:t>
      </w:r>
      <w:r w:rsidR="007A732F">
        <w:t>PECL level TTC signal from the backplane</w:t>
      </w:r>
    </w:p>
    <w:p w:rsidR="007A732F" w:rsidRDefault="007A732F" w:rsidP="007A732F">
      <w:pPr>
        <w:numPr>
          <w:ilvl w:val="0"/>
          <w:numId w:val="3"/>
        </w:numPr>
      </w:pPr>
      <w:r>
        <w:t>Recover the clock from the TTC signal</w:t>
      </w:r>
    </w:p>
    <w:p w:rsidR="007A732F" w:rsidRDefault="007A732F" w:rsidP="007A732F">
      <w:pPr>
        <w:numPr>
          <w:ilvl w:val="0"/>
          <w:numId w:val="3"/>
        </w:numPr>
      </w:pPr>
      <w:r>
        <w:t xml:space="preserve">Attenuate clock  jitter  </w:t>
      </w:r>
    </w:p>
    <w:p w:rsidR="000B7702" w:rsidRPr="0023480A" w:rsidRDefault="007A732F" w:rsidP="007A732F">
      <w:pPr>
        <w:numPr>
          <w:ilvl w:val="0"/>
          <w:numId w:val="3"/>
        </w:numPr>
      </w:pPr>
      <w:r>
        <w:t xml:space="preserve">Fan out global clock </w:t>
      </w:r>
    </w:p>
    <w:p w:rsidR="000B7702" w:rsidRPr="0023480A" w:rsidRDefault="007A732F">
      <w:pPr>
        <w:numPr>
          <w:ilvl w:val="0"/>
          <w:numId w:val="3"/>
        </w:numPr>
      </w:pPr>
      <w:r>
        <w:t>Receive and handle forwarded clocks as described above</w:t>
      </w:r>
    </w:p>
    <w:p w:rsidR="000B7702" w:rsidRPr="0023480A" w:rsidRDefault="007A732F">
      <w:pPr>
        <w:pStyle w:val="berschrift2"/>
      </w:pPr>
      <w:bookmarkStart w:id="20" w:name="_Toc212356223"/>
      <w:r>
        <w:t>VME</w:t>
      </w:r>
      <w:bookmarkEnd w:id="20"/>
    </w:p>
    <w:p w:rsidR="000B7702" w:rsidRPr="0023480A" w:rsidRDefault="00140718">
      <w:r>
        <w:t>The backplane tester needs to be controlled and read out via the VM</w:t>
      </w:r>
      <w:r w:rsidR="005D2DFC">
        <w:t>E</w:t>
      </w:r>
      <w:r w:rsidRPr="004356AD">
        <w:rPr>
          <w:sz w:val="24"/>
          <w:vertAlign w:val="superscript"/>
        </w:rPr>
        <w:t>--</w:t>
      </w:r>
      <w:r>
        <w:t xml:space="preserve"> bus described elsewhere</w:t>
      </w:r>
      <w:r w:rsidR="000C6103">
        <w:t>.</w:t>
      </w:r>
    </w:p>
    <w:p w:rsidR="000B7702" w:rsidRPr="0023480A" w:rsidRDefault="000B7702">
      <w:r w:rsidRPr="0023480A">
        <w:t>The requirements are:</w:t>
      </w:r>
    </w:p>
    <w:p w:rsidR="00140718" w:rsidRDefault="00140718" w:rsidP="00140718">
      <w:pPr>
        <w:numPr>
          <w:ilvl w:val="0"/>
          <w:numId w:val="2"/>
        </w:numPr>
      </w:pPr>
      <w:r>
        <w:t>Buffer all VME data, address, and control lines near the backplane connector</w:t>
      </w:r>
    </w:p>
    <w:p w:rsidR="00140718" w:rsidRDefault="00140718" w:rsidP="00140718">
      <w:pPr>
        <w:numPr>
          <w:ilvl w:val="0"/>
          <w:numId w:val="2"/>
        </w:numPr>
      </w:pPr>
      <w:r>
        <w:t>Route a subset of the signals to a CPLD implementing basic VME functionality for limited access immediately after power-up</w:t>
      </w:r>
    </w:p>
    <w:p w:rsidR="00140718" w:rsidRDefault="00140718" w:rsidP="00140718">
      <w:pPr>
        <w:numPr>
          <w:ilvl w:val="0"/>
          <w:numId w:val="2"/>
        </w:numPr>
      </w:pPr>
      <w:r>
        <w:t>Route all signals to the FPGA carrying a fully functional VME interface after configuration</w:t>
      </w:r>
    </w:p>
    <w:p w:rsidR="00496952" w:rsidRDefault="00496952">
      <w:pPr>
        <w:pStyle w:val="berschrift2"/>
      </w:pPr>
      <w:bookmarkStart w:id="21" w:name="_Ref495753421"/>
      <w:bookmarkStart w:id="22" w:name="_Toc496621265"/>
      <w:bookmarkStart w:id="23" w:name="_Toc496621273"/>
      <w:bookmarkStart w:id="24" w:name="_Toc212356224"/>
      <w:r>
        <w:t>JTAG access</w:t>
      </w:r>
      <w:bookmarkEnd w:id="24"/>
    </w:p>
    <w:p w:rsidR="00496952" w:rsidRDefault="00496952" w:rsidP="00496952">
      <w:r>
        <w:t>Even though only a limited number of JTAG accessible devices will be employed, connectivity tests should be done to the extent possible.</w:t>
      </w:r>
    </w:p>
    <w:p w:rsidR="00496952" w:rsidRDefault="00496952" w:rsidP="00496952">
      <w:r>
        <w:t>The requirements are:</w:t>
      </w:r>
    </w:p>
    <w:p w:rsidR="00496952" w:rsidRDefault="00496952" w:rsidP="00496952">
      <w:pPr>
        <w:numPr>
          <w:ilvl w:val="0"/>
          <w:numId w:val="2"/>
        </w:numPr>
      </w:pPr>
      <w:r>
        <w:t>Connect all JTAG devices to a chain</w:t>
      </w:r>
    </w:p>
    <w:p w:rsidR="00496952" w:rsidRDefault="00496952" w:rsidP="00496952">
      <w:pPr>
        <w:numPr>
          <w:ilvl w:val="0"/>
          <w:numId w:val="2"/>
        </w:numPr>
      </w:pPr>
      <w:r>
        <w:t>Buffer</w:t>
      </w:r>
      <w:r w:rsidR="00BE71AC">
        <w:t xml:space="preserve"> </w:t>
      </w:r>
      <w:r>
        <w:t xml:space="preserve"> </w:t>
      </w:r>
      <w:r w:rsidR="00BE71AC">
        <w:t xml:space="preserve">/ terminate </w:t>
      </w:r>
      <w:r>
        <w:t>JTAG signals as necessary</w:t>
      </w:r>
    </w:p>
    <w:p w:rsidR="00496952" w:rsidRDefault="00496952" w:rsidP="00496952">
      <w:pPr>
        <w:numPr>
          <w:ilvl w:val="0"/>
          <w:numId w:val="2"/>
        </w:numPr>
      </w:pPr>
      <w:r>
        <w:t>Allow separation of the</w:t>
      </w:r>
      <w:r w:rsidR="00BE71AC">
        <w:t xml:space="preserve"> FPGA chain for easier configuration download</w:t>
      </w:r>
    </w:p>
    <w:p w:rsidR="00496952" w:rsidRPr="00140718" w:rsidRDefault="00496952" w:rsidP="00496952"/>
    <w:p w:rsidR="00496952" w:rsidRDefault="00496952" w:rsidP="00496952"/>
    <w:p w:rsidR="00496952" w:rsidRPr="00496952" w:rsidRDefault="00496952" w:rsidP="00496952">
      <w:r>
        <w:t xml:space="preserve"> </w:t>
      </w:r>
    </w:p>
    <w:p w:rsidR="008C10F2" w:rsidRDefault="008C10F2">
      <w:pPr>
        <w:pStyle w:val="berschrift2"/>
      </w:pPr>
      <w:bookmarkStart w:id="25" w:name="_Toc212356225"/>
      <w:r>
        <w:lastRenderedPageBreak/>
        <w:t>Configuration</w:t>
      </w:r>
      <w:bookmarkEnd w:id="25"/>
    </w:p>
    <w:p w:rsidR="00140718" w:rsidRDefault="00140718" w:rsidP="00140718">
      <w:r>
        <w:t>The FPGA needs to be configured prior to board operation.</w:t>
      </w:r>
    </w:p>
    <w:p w:rsidR="00140718" w:rsidRDefault="00140718" w:rsidP="00140718">
      <w:r>
        <w:t>The requirements are:</w:t>
      </w:r>
    </w:p>
    <w:p w:rsidR="00140718" w:rsidRDefault="00140718" w:rsidP="00140718">
      <w:pPr>
        <w:numPr>
          <w:ilvl w:val="0"/>
          <w:numId w:val="2"/>
        </w:numPr>
      </w:pPr>
      <w:r>
        <w:t xml:space="preserve">Provide a standard JTAG header for </w:t>
      </w:r>
      <w:r w:rsidR="0081506F">
        <w:t>FPGA configuration during firmware development</w:t>
      </w:r>
    </w:p>
    <w:p w:rsidR="0081506F" w:rsidRDefault="0081506F" w:rsidP="00140718">
      <w:pPr>
        <w:numPr>
          <w:ilvl w:val="0"/>
          <w:numId w:val="2"/>
        </w:numPr>
      </w:pPr>
      <w:r>
        <w:t>Provide an SPI flash memory for automatic configuration upon power-up</w:t>
      </w:r>
    </w:p>
    <w:p w:rsidR="0081506F" w:rsidRDefault="0081506F" w:rsidP="00140718">
      <w:pPr>
        <w:numPr>
          <w:ilvl w:val="0"/>
          <w:numId w:val="2"/>
        </w:numPr>
      </w:pPr>
      <w:r>
        <w:t>Provide a VME accessible configuration path through the VME CPLD</w:t>
      </w:r>
    </w:p>
    <w:p w:rsidR="00140718" w:rsidRPr="00140718" w:rsidRDefault="00140718" w:rsidP="00140718"/>
    <w:p w:rsidR="000B7702" w:rsidRPr="0023480A" w:rsidRDefault="000B7702">
      <w:pPr>
        <w:pStyle w:val="berschrift2"/>
      </w:pPr>
      <w:bookmarkStart w:id="26" w:name="_Toc212356226"/>
      <w:r w:rsidRPr="0023480A">
        <w:t xml:space="preserve">Board level </w:t>
      </w:r>
      <w:r w:rsidR="00AA7682" w:rsidRPr="0023480A">
        <w:t>issues:</w:t>
      </w:r>
      <w:r w:rsidRPr="0023480A">
        <w:t xml:space="preserve"> Power and line impedances</w:t>
      </w:r>
      <w:bookmarkEnd w:id="23"/>
      <w:bookmarkEnd w:id="26"/>
    </w:p>
    <w:p w:rsidR="000B7702" w:rsidRPr="0023480A" w:rsidRDefault="000B7702"/>
    <w:p w:rsidR="006D6498" w:rsidRDefault="000B7702">
      <w:r w:rsidRPr="0023480A">
        <w:t xml:space="preserve">The </w:t>
      </w:r>
      <w:r w:rsidR="006D6498">
        <w:t>backplane tester</w:t>
      </w:r>
      <w:r w:rsidRPr="0023480A">
        <w:t xml:space="preserve"> is a large module, carrying large numbers of high-speed signal lines of various signal levels. </w:t>
      </w:r>
      <w:r w:rsidR="006D6498">
        <w:t>FPGAs tend to generate considerable system noise. Due to built-in analogue circuitry (PLLs, high speed links) they are susceptible to power supply noise. Strict rules concerning PCB layout and bypass capacitors have to be followed to contr</w:t>
      </w:r>
      <w:r w:rsidR="0000058D">
        <w:t>ol system noise.  The majority of s</w:t>
      </w:r>
      <w:r w:rsidR="006D6498">
        <w:t xml:space="preserve">ignal lines </w:t>
      </w:r>
      <w:proofErr w:type="gramStart"/>
      <w:r w:rsidR="0000058D">
        <w:t>carries</w:t>
      </w:r>
      <w:proofErr w:type="gramEnd"/>
      <w:r w:rsidR="0000058D">
        <w:t xml:space="preserve"> signals of up to 320 Mb/s. Therefore track impedances will have to be tightly controlled.</w:t>
      </w:r>
      <w:r w:rsidR="009D0911">
        <w:t xml:space="preserve"> The processor FPGA will have considerable power dissipation of the order of 15W. A heat sink will be required.</w:t>
      </w:r>
    </w:p>
    <w:p w:rsidR="006D6498" w:rsidRDefault="006D6498"/>
    <w:p w:rsidR="000B7702" w:rsidRPr="0023480A" w:rsidRDefault="000B7702">
      <w:r w:rsidRPr="0023480A">
        <w:t xml:space="preserve">The requirements with respect to signal integrity </w:t>
      </w:r>
      <w:r w:rsidR="009D0911">
        <w:t xml:space="preserve">and thermal management </w:t>
      </w:r>
      <w:r w:rsidRPr="0023480A">
        <w:t>are:</w:t>
      </w:r>
    </w:p>
    <w:p w:rsidR="000B7702" w:rsidRPr="00C506D7" w:rsidRDefault="0000058D">
      <w:pPr>
        <w:numPr>
          <w:ilvl w:val="0"/>
          <w:numId w:val="2"/>
        </w:numPr>
        <w:rPr>
          <w:i/>
        </w:rPr>
      </w:pPr>
      <w:r w:rsidRPr="0023480A">
        <w:t>Use</w:t>
      </w:r>
      <w:r w:rsidR="000B7702" w:rsidRPr="0023480A">
        <w:t xml:space="preserve"> low-noise local step-down regulators on the module, placed far from susceptible components</w:t>
      </w:r>
      <w:r w:rsidR="00A9455D" w:rsidRPr="0023480A">
        <w:t xml:space="preserve">. Observe </w:t>
      </w:r>
      <w:r>
        <w:t xml:space="preserve"> FPGA ramp-up requirements</w:t>
      </w:r>
    </w:p>
    <w:p w:rsidR="00C506D7" w:rsidRPr="00C506D7" w:rsidRDefault="00C506D7">
      <w:pPr>
        <w:numPr>
          <w:ilvl w:val="0"/>
          <w:numId w:val="2"/>
        </w:numPr>
        <w:rPr>
          <w:i/>
        </w:rPr>
      </w:pPr>
      <w:r>
        <w:t>Allow for external control of the input bank V</w:t>
      </w:r>
      <w:r w:rsidRPr="00C506D7">
        <w:rPr>
          <w:vertAlign w:val="subscript"/>
        </w:rPr>
        <w:t>CCO</w:t>
      </w:r>
      <w:r>
        <w:t xml:space="preserve"> voltage to adapt to JEMs and CPMs</w:t>
      </w:r>
    </w:p>
    <w:p w:rsidR="00C506D7" w:rsidRPr="00C506D7" w:rsidRDefault="00C506D7" w:rsidP="00C506D7">
      <w:pPr>
        <w:numPr>
          <w:ilvl w:val="0"/>
          <w:numId w:val="2"/>
        </w:numPr>
        <w:rPr>
          <w:i/>
        </w:rPr>
      </w:pPr>
      <w:r>
        <w:t>provide a source/sink termination voltage regulator of suitable current capacity, regulating to input bank mid rail voltage</w:t>
      </w:r>
    </w:p>
    <w:p w:rsidR="000B7702" w:rsidRPr="0023480A" w:rsidRDefault="000B7702">
      <w:pPr>
        <w:numPr>
          <w:ilvl w:val="0"/>
          <w:numId w:val="2"/>
        </w:numPr>
        <w:rPr>
          <w:i/>
        </w:rPr>
      </w:pPr>
      <w:r w:rsidRPr="0023480A">
        <w:t xml:space="preserve">run all supply voltages on power planes, facing </w:t>
      </w:r>
      <w:r w:rsidR="004F6F28" w:rsidRPr="0023480A">
        <w:t xml:space="preserve">a </w:t>
      </w:r>
      <w:r w:rsidRPr="0023480A">
        <w:t>ground plane</w:t>
      </w:r>
      <w:r w:rsidR="004F6F28" w:rsidRPr="0023480A">
        <w:t xml:space="preserve"> where possible,</w:t>
      </w:r>
      <w:r w:rsidRPr="0023480A">
        <w:t xml:space="preserve"> to provide sufficient distributed capacitance </w:t>
      </w:r>
    </w:p>
    <w:p w:rsidR="000B7702" w:rsidRPr="0023480A" w:rsidRDefault="000B7702">
      <w:pPr>
        <w:numPr>
          <w:ilvl w:val="0"/>
          <w:numId w:val="2"/>
        </w:numPr>
        <w:rPr>
          <w:i/>
        </w:rPr>
      </w:pPr>
      <w:r w:rsidRPr="0023480A">
        <w:t>Provide at least one local decoupling capacitor for each active component</w:t>
      </w:r>
    </w:p>
    <w:p w:rsidR="000B7702" w:rsidRPr="0023480A" w:rsidRDefault="000B7702">
      <w:pPr>
        <w:numPr>
          <w:ilvl w:val="0"/>
          <w:numId w:val="2"/>
        </w:numPr>
        <w:rPr>
          <w:i/>
        </w:rPr>
      </w:pPr>
      <w:r w:rsidRPr="0023480A">
        <w:t xml:space="preserve">For </w:t>
      </w:r>
      <w:r w:rsidR="0000058D">
        <w:t>FPGAs</w:t>
      </w:r>
      <w:r w:rsidRPr="0023480A">
        <w:t>, follow the manufacturer’s guidelines on staged decoupling capacitors</w:t>
      </w:r>
      <w:r w:rsidR="006E75EC" w:rsidRPr="0023480A">
        <w:t xml:space="preserve"> (low ESR)</w:t>
      </w:r>
      <w:r w:rsidRPr="0023480A">
        <w:t xml:space="preserve"> </w:t>
      </w:r>
    </w:p>
    <w:p w:rsidR="006E75EC" w:rsidRPr="0023480A" w:rsidRDefault="006E75EC">
      <w:pPr>
        <w:numPr>
          <w:ilvl w:val="0"/>
          <w:numId w:val="2"/>
        </w:numPr>
        <w:rPr>
          <w:i/>
        </w:rPr>
      </w:pPr>
      <w:r w:rsidRPr="0023480A">
        <w:t xml:space="preserve">Observe capacitance limitations </w:t>
      </w:r>
      <w:r w:rsidR="0000058D">
        <w:t xml:space="preserve">possibly </w:t>
      </w:r>
      <w:r w:rsidRPr="0023480A">
        <w:t>imposed by the voltage convertors</w:t>
      </w:r>
      <w:r w:rsidR="00053E00" w:rsidRPr="0023480A">
        <w:t xml:space="preserve"> </w:t>
      </w:r>
    </w:p>
    <w:p w:rsidR="000B7702" w:rsidRPr="0023480A" w:rsidRDefault="000B7702">
      <w:pPr>
        <w:numPr>
          <w:ilvl w:val="0"/>
          <w:numId w:val="2"/>
        </w:numPr>
        <w:rPr>
          <w:i/>
        </w:rPr>
      </w:pPr>
      <w:r w:rsidRPr="0023480A">
        <w:t>Minimise the number of different V</w:t>
      </w:r>
      <w:r w:rsidR="00262C17" w:rsidRPr="0023480A">
        <w:rPr>
          <w:vertAlign w:val="subscript"/>
        </w:rPr>
        <w:t>CCO</w:t>
      </w:r>
      <w:r w:rsidRPr="0023480A">
        <w:t xml:space="preserve"> voltages per FPGA to avoid fragmentation of power planes</w:t>
      </w:r>
    </w:p>
    <w:p w:rsidR="0000058D" w:rsidRPr="0000058D" w:rsidRDefault="000B7702" w:rsidP="0000058D">
      <w:pPr>
        <w:numPr>
          <w:ilvl w:val="0"/>
          <w:numId w:val="2"/>
        </w:numPr>
        <w:rPr>
          <w:i/>
        </w:rPr>
      </w:pPr>
      <w:r w:rsidRPr="0023480A">
        <w:t>Route all long-distance high-speed signals on properly termina</w:t>
      </w:r>
      <w:r w:rsidR="007F1356" w:rsidRPr="0023480A">
        <w:t>ted, controlled-impedance lines</w:t>
      </w:r>
      <w:r w:rsidR="00251AE1">
        <w:t xml:space="preserve"> of 10%</w:t>
      </w:r>
      <w:r w:rsidR="00125561">
        <w:t xml:space="preserve"> tolerance</w:t>
      </w:r>
      <w:r w:rsidR="007F1356" w:rsidRPr="0023480A">
        <w:t>:</w:t>
      </w:r>
    </w:p>
    <w:p w:rsidR="0000058D" w:rsidRPr="0000058D" w:rsidRDefault="0000058D">
      <w:pPr>
        <w:numPr>
          <w:ilvl w:val="0"/>
          <w:numId w:val="6"/>
        </w:numPr>
        <w:rPr>
          <w:i/>
        </w:rPr>
      </w:pPr>
      <w:r>
        <w:t>Route single ended</w:t>
      </w:r>
      <w:r w:rsidR="007A4124">
        <w:t xml:space="preserve"> incoming merger</w:t>
      </w:r>
      <w:r>
        <w:t xml:space="preserve"> lines with 60</w:t>
      </w:r>
      <w:r w:rsidRPr="0023480A">
        <w:sym w:font="Symbol" w:char="F057"/>
      </w:r>
      <w:r>
        <w:t xml:space="preserve"> impedance</w:t>
      </w:r>
    </w:p>
    <w:p w:rsidR="0000058D" w:rsidRPr="0000058D" w:rsidRDefault="0000058D">
      <w:pPr>
        <w:numPr>
          <w:ilvl w:val="0"/>
          <w:numId w:val="6"/>
        </w:numPr>
        <w:rPr>
          <w:i/>
        </w:rPr>
      </w:pPr>
      <w:r>
        <w:t>Terminate single ended input lines close to the FPGA</w:t>
      </w:r>
    </w:p>
    <w:p w:rsidR="0000058D" w:rsidRPr="00AA20C6" w:rsidRDefault="0000058D" w:rsidP="0000058D">
      <w:pPr>
        <w:numPr>
          <w:ilvl w:val="0"/>
          <w:numId w:val="6"/>
        </w:numPr>
        <w:rPr>
          <w:i/>
        </w:rPr>
      </w:pPr>
      <w:r>
        <w:t xml:space="preserve">Route differential signals </w:t>
      </w:r>
      <w:r w:rsidR="000B7702" w:rsidRPr="0023480A">
        <w:t xml:space="preserve">on short micro-strip lines of 100 </w:t>
      </w:r>
      <w:r w:rsidR="000B7702" w:rsidRPr="0023480A">
        <w:sym w:font="Symbol" w:char="F057"/>
      </w:r>
      <w:r w:rsidR="000B7702" w:rsidRPr="0023480A">
        <w:t xml:space="preserve"> differential mode impedance </w:t>
      </w:r>
    </w:p>
    <w:p w:rsidR="00AA20C6" w:rsidRPr="0000058D" w:rsidRDefault="00AA20C6" w:rsidP="0000058D">
      <w:pPr>
        <w:numPr>
          <w:ilvl w:val="0"/>
          <w:numId w:val="6"/>
        </w:numPr>
        <w:rPr>
          <w:i/>
        </w:rPr>
      </w:pPr>
      <w:r>
        <w:t xml:space="preserve">Use internal termination of differential lines where possible </w:t>
      </w:r>
    </w:p>
    <w:p w:rsidR="0000058D" w:rsidRPr="0000058D" w:rsidRDefault="0000058D" w:rsidP="0000058D">
      <w:pPr>
        <w:numPr>
          <w:ilvl w:val="0"/>
          <w:numId w:val="6"/>
        </w:numPr>
        <w:rPr>
          <w:i/>
        </w:rPr>
      </w:pPr>
      <w:r>
        <w:t xml:space="preserve">Terminate </w:t>
      </w:r>
      <w:r w:rsidR="00AA20C6">
        <w:t xml:space="preserve">all other </w:t>
      </w:r>
      <w:r>
        <w:t>differential lines close to the sink into 1</w:t>
      </w:r>
      <w:r w:rsidR="007A4124">
        <w:t xml:space="preserve">00 </w:t>
      </w:r>
      <w:r w:rsidR="007A4124" w:rsidRPr="0023480A">
        <w:sym w:font="Symbol" w:char="F057"/>
      </w:r>
      <w:r w:rsidR="007A4124">
        <w:t xml:space="preserve"> resistors</w:t>
      </w:r>
    </w:p>
    <w:p w:rsidR="00C04718" w:rsidRPr="0023480A" w:rsidRDefault="00C04718">
      <w:pPr>
        <w:numPr>
          <w:ilvl w:val="0"/>
          <w:numId w:val="6"/>
        </w:numPr>
        <w:rPr>
          <w:i/>
        </w:rPr>
      </w:pPr>
      <w:r w:rsidRPr="0023480A">
        <w:t xml:space="preserve">Run </w:t>
      </w:r>
      <w:r w:rsidR="009C5E74" w:rsidRPr="0023480A">
        <w:t xml:space="preserve">FPGA </w:t>
      </w:r>
      <w:r w:rsidRPr="0023480A">
        <w:t xml:space="preserve">configuration and </w:t>
      </w:r>
      <w:r w:rsidR="009C5E74" w:rsidRPr="0023480A">
        <w:t xml:space="preserve">FPGA </w:t>
      </w:r>
      <w:r w:rsidRPr="0023480A">
        <w:t xml:space="preserve">JTAG </w:t>
      </w:r>
      <w:r w:rsidR="00634B54" w:rsidRPr="0023480A">
        <w:t xml:space="preserve">clock </w:t>
      </w:r>
      <w:r w:rsidRPr="0023480A">
        <w:t xml:space="preserve">lines on 60 </w:t>
      </w:r>
      <w:r w:rsidRPr="0023480A">
        <w:sym w:font="Symbol" w:char="F057"/>
      </w:r>
      <w:r w:rsidRPr="0023480A">
        <w:t xml:space="preserve"> point-to-point source terminated lines</w:t>
      </w:r>
    </w:p>
    <w:p w:rsidR="006328FC" w:rsidRPr="0023480A" w:rsidRDefault="00AD6BFC">
      <w:pPr>
        <w:numPr>
          <w:ilvl w:val="0"/>
          <w:numId w:val="2"/>
        </w:numPr>
        <w:rPr>
          <w:i/>
        </w:rPr>
      </w:pPr>
      <w:r w:rsidRPr="0023480A">
        <w:t>have all micro strip lines</w:t>
      </w:r>
      <w:r w:rsidR="006328FC" w:rsidRPr="0023480A">
        <w:t xml:space="preserve"> facing one ground plane</w:t>
      </w:r>
      <w:r w:rsidR="000B7702" w:rsidRPr="0023480A">
        <w:t xml:space="preserve"> </w:t>
      </w:r>
    </w:p>
    <w:p w:rsidR="000B7702" w:rsidRPr="0023480A" w:rsidRDefault="006328FC">
      <w:pPr>
        <w:numPr>
          <w:ilvl w:val="0"/>
          <w:numId w:val="2"/>
        </w:numPr>
        <w:rPr>
          <w:i/>
        </w:rPr>
      </w:pPr>
      <w:r w:rsidRPr="0023480A">
        <w:t xml:space="preserve">have </w:t>
      </w:r>
      <w:r w:rsidR="000B7702" w:rsidRPr="0023480A">
        <w:t xml:space="preserve">all </w:t>
      </w:r>
      <w:r w:rsidR="00AD6BFC" w:rsidRPr="0023480A">
        <w:t>strip lines</w:t>
      </w:r>
      <w:r w:rsidR="000B7702" w:rsidRPr="0023480A">
        <w:t xml:space="preserve"> facing two ground planes</w:t>
      </w:r>
      <w:r w:rsidRPr="0023480A">
        <w:t xml:space="preserve"> or one ground plane and one continuous power plane</w:t>
      </w:r>
    </w:p>
    <w:p w:rsidR="000B7702" w:rsidRPr="0023480A" w:rsidRDefault="000B7702">
      <w:pPr>
        <w:numPr>
          <w:ilvl w:val="0"/>
          <w:numId w:val="2"/>
        </w:numPr>
        <w:rPr>
          <w:i/>
        </w:rPr>
      </w:pPr>
      <w:r w:rsidRPr="0023480A">
        <w:t>avoid sharply bending signal tracks</w:t>
      </w:r>
    </w:p>
    <w:p w:rsidR="00560FE4" w:rsidRPr="0023480A" w:rsidRDefault="00560FE4">
      <w:pPr>
        <w:numPr>
          <w:ilvl w:val="0"/>
          <w:numId w:val="2"/>
        </w:numPr>
        <w:rPr>
          <w:i/>
        </w:rPr>
      </w:pPr>
      <w:r w:rsidRPr="0023480A">
        <w:t xml:space="preserve">minimise cross talk by running buses as widely spread as possible </w:t>
      </w:r>
    </w:p>
    <w:p w:rsidR="000B7702" w:rsidRPr="0023480A" w:rsidRDefault="000B7702">
      <w:pPr>
        <w:numPr>
          <w:ilvl w:val="0"/>
          <w:numId w:val="2"/>
        </w:numPr>
        <w:rPr>
          <w:i/>
        </w:rPr>
      </w:pPr>
      <w:r w:rsidRPr="0023480A">
        <w:t>minimise the lengths of all non-terminated high-speed signal lines</w:t>
      </w:r>
    </w:p>
    <w:p w:rsidR="006E75EC" w:rsidRPr="00C30A3E" w:rsidRDefault="006E75EC">
      <w:pPr>
        <w:numPr>
          <w:ilvl w:val="0"/>
          <w:numId w:val="2"/>
        </w:numPr>
        <w:rPr>
          <w:i/>
        </w:rPr>
      </w:pPr>
      <w:r w:rsidRPr="0023480A">
        <w:t xml:space="preserve">route all clocks into </w:t>
      </w:r>
      <w:r w:rsidR="00AA20C6">
        <w:t>dedicated</w:t>
      </w:r>
      <w:r w:rsidRPr="0023480A">
        <w:t xml:space="preserve"> clock pads (FPGA,</w:t>
      </w:r>
      <w:r w:rsidR="00B12D22">
        <w:t xml:space="preserve"> </w:t>
      </w:r>
      <w:r w:rsidRPr="0023480A">
        <w:t>CPLD)</w:t>
      </w:r>
    </w:p>
    <w:p w:rsidR="009D0911" w:rsidRPr="00110836" w:rsidRDefault="009D0911">
      <w:pPr>
        <w:numPr>
          <w:ilvl w:val="0"/>
          <w:numId w:val="2"/>
        </w:numPr>
        <w:rPr>
          <w:i/>
        </w:rPr>
      </w:pPr>
      <w:r>
        <w:t>provide the processor with a suitable heat sink</w:t>
      </w:r>
    </w:p>
    <w:p w:rsidR="00110836" w:rsidRPr="0023480A" w:rsidRDefault="00110836" w:rsidP="00110836">
      <w:pPr>
        <w:ind w:left="45"/>
        <w:rPr>
          <w:i/>
        </w:rPr>
      </w:pPr>
      <w:r>
        <w:br w:type="page"/>
      </w:r>
    </w:p>
    <w:p w:rsidR="000B7702" w:rsidRDefault="000B7702">
      <w:pPr>
        <w:pStyle w:val="berschrift1"/>
      </w:pPr>
      <w:bookmarkStart w:id="27" w:name="_Toc499099519"/>
      <w:bookmarkStart w:id="28" w:name="_Ref499964367"/>
      <w:bookmarkStart w:id="29" w:name="_Ref499964465"/>
      <w:bookmarkStart w:id="30" w:name="_Toc212356227"/>
      <w:r w:rsidRPr="0023480A">
        <w:lastRenderedPageBreak/>
        <w:t>Implementation</w:t>
      </w:r>
      <w:bookmarkEnd w:id="27"/>
      <w:bookmarkEnd w:id="28"/>
      <w:bookmarkEnd w:id="29"/>
      <w:r w:rsidR="007A732F">
        <w:t xml:space="preserve"> details</w:t>
      </w:r>
      <w:bookmarkEnd w:id="30"/>
    </w:p>
    <w:p w:rsidR="003601D2" w:rsidRPr="003601D2" w:rsidRDefault="003601D2" w:rsidP="003601D2"/>
    <w:p w:rsidR="000B7702" w:rsidRPr="0023480A" w:rsidRDefault="000B7702" w:rsidP="003601D2">
      <w:pPr>
        <w:pStyle w:val="Verzeichnis1"/>
        <w:tabs>
          <w:tab w:val="clear" w:pos="8313"/>
        </w:tabs>
      </w:pPr>
      <w:r w:rsidRPr="0023480A">
        <w:t xml:space="preserve">The </w:t>
      </w:r>
      <w:r w:rsidR="00110836">
        <w:t xml:space="preserve">backplane tester </w:t>
      </w:r>
      <w:r w:rsidRPr="0023480A">
        <w:t xml:space="preserve"> is a </w:t>
      </w:r>
      <w:r w:rsidR="003601D2">
        <w:t xml:space="preserve">module built from programmable logic devices. </w:t>
      </w:r>
      <w:r w:rsidRPr="0023480A">
        <w:t xml:space="preserve">Data processing is performed at </w:t>
      </w:r>
      <w:r w:rsidR="003601D2">
        <w:t>multiples of the</w:t>
      </w:r>
      <w:r w:rsidR="00B70FB9" w:rsidRPr="0023480A">
        <w:t xml:space="preserve"> </w:t>
      </w:r>
      <w:r w:rsidR="006136A1">
        <w:t>LHC bunch clock</w:t>
      </w:r>
      <w:r w:rsidR="003601D2">
        <w:t>, up to 320 Mb/s.</w:t>
      </w:r>
      <w:r w:rsidRPr="0023480A">
        <w:t xml:space="preserve"> Most signals enter and leave the </w:t>
      </w:r>
      <w:r w:rsidR="003601D2">
        <w:t xml:space="preserve">module </w:t>
      </w:r>
      <w:r w:rsidR="003601D2" w:rsidRPr="0023480A">
        <w:t>through</w:t>
      </w:r>
      <w:r w:rsidRPr="0023480A">
        <w:t xml:space="preserve"> rear edge connectors via </w:t>
      </w:r>
      <w:r w:rsidR="003601D2">
        <w:t>the</w:t>
      </w:r>
      <w:r w:rsidRPr="0023480A">
        <w:t xml:space="preserve"> backplane</w:t>
      </w:r>
      <w:r w:rsidR="003601D2">
        <w:t>.</w:t>
      </w:r>
      <w:r w:rsidRPr="0023480A">
        <w:t xml:space="preserve"> The </w:t>
      </w:r>
      <w:r w:rsidR="003601D2">
        <w:t>module</w:t>
      </w:r>
      <w:r w:rsidRPr="0023480A">
        <w:t xml:space="preserve"> is conne</w:t>
      </w:r>
      <w:r w:rsidR="003601D2">
        <w:t xml:space="preserve">cted to the backplane through </w:t>
      </w:r>
      <w:r w:rsidR="00AA7682">
        <w:t xml:space="preserve">more than </w:t>
      </w:r>
      <w:r w:rsidR="003601D2">
        <w:t>80</w:t>
      </w:r>
      <w:r w:rsidRPr="0023480A">
        <w:t>0 signal and ground pins, plus three high-current power pins.</w:t>
      </w:r>
    </w:p>
    <w:p w:rsidR="000B7702" w:rsidRPr="0023480A" w:rsidRDefault="000B7702">
      <w:pPr>
        <w:pStyle w:val="Verzeichnis1"/>
        <w:tabs>
          <w:tab w:val="clear" w:pos="8313"/>
        </w:tabs>
      </w:pPr>
      <w:r w:rsidRPr="0023480A">
        <w:t xml:space="preserve">  </w:t>
      </w:r>
    </w:p>
    <w:p w:rsidR="000B7702" w:rsidRDefault="00AA7682">
      <w:pPr>
        <w:pStyle w:val="Verzeichnis1"/>
        <w:tabs>
          <w:tab w:val="clear" w:pos="8313"/>
        </w:tabs>
      </w:pPr>
      <w:r>
        <w:t>The backplane tester</w:t>
      </w:r>
      <w:r w:rsidR="000B7702" w:rsidRPr="0023480A">
        <w:t xml:space="preserve"> is a 9U (366mm) module that fits a standard 9U 21-slot crate with IEEE 1101.10 mechanics. </w:t>
      </w:r>
      <w:r w:rsidR="0050726E" w:rsidRPr="0023480A">
        <w:t>The module is mechanically strengthened with help of bracing bars along the top, the bottom, and the backplane. ESD strips are provided at top and bottom</w:t>
      </w:r>
      <w:r w:rsidR="00946DE6" w:rsidRPr="0023480A">
        <w:t>, connected to signal ground via 1M resistors</w:t>
      </w:r>
      <w:r w:rsidR="0050726E" w:rsidRPr="0023480A">
        <w:t xml:space="preserve">. </w:t>
      </w:r>
      <w:r w:rsidR="00FA0E5D" w:rsidRPr="0023480A">
        <w:t>The front</w:t>
      </w:r>
      <w:r w:rsidR="00E85267" w:rsidRPr="0023480A">
        <w:t xml:space="preserve"> </w:t>
      </w:r>
      <w:r w:rsidR="00FA0E5D" w:rsidRPr="0023480A">
        <w:t xml:space="preserve">panel is not electrically connected to the </w:t>
      </w:r>
      <w:r>
        <w:t>module</w:t>
      </w:r>
      <w:r w:rsidR="00FA0E5D" w:rsidRPr="0023480A">
        <w:t xml:space="preserve"> and will be </w:t>
      </w:r>
      <w:r w:rsidR="00E85267" w:rsidRPr="0023480A">
        <w:t xml:space="preserve">grounded through the crate mechanics only. </w:t>
      </w:r>
      <w:r w:rsidR="000B7702" w:rsidRPr="0023480A">
        <w:t xml:space="preserve">The module </w:t>
      </w:r>
      <w:r w:rsidR="003A38F4" w:rsidRPr="0023480A">
        <w:t>is</w:t>
      </w:r>
      <w:r w:rsidR="006328FC" w:rsidRPr="0023480A">
        <w:t xml:space="preserve"> built on a </w:t>
      </w:r>
      <w:r>
        <w:t>multi</w:t>
      </w:r>
      <w:r w:rsidR="000B7702" w:rsidRPr="0023480A">
        <w:t xml:space="preserve">-layer PCB with ground and power planes and impedance-controlled </w:t>
      </w:r>
      <w:r w:rsidRPr="0023480A">
        <w:t>strip line</w:t>
      </w:r>
      <w:r w:rsidR="000B7702" w:rsidRPr="0023480A">
        <w:t xml:space="preserve"> and </w:t>
      </w:r>
      <w:r w:rsidRPr="0023480A">
        <w:t>micro strip</w:t>
      </w:r>
      <w:r w:rsidR="000B7702" w:rsidRPr="0023480A">
        <w:t xml:space="preserve"> layers. </w:t>
      </w:r>
      <w:r w:rsidR="00E271CC">
        <w:t xml:space="preserve">A sketch of the module is shown in </w:t>
      </w:r>
      <w:r w:rsidR="00E271CC">
        <w:fldChar w:fldCharType="begin"/>
      </w:r>
      <w:r w:rsidR="00E271CC">
        <w:instrText xml:space="preserve"> REF _Ref212281973 \h </w:instrText>
      </w:r>
      <w:r w:rsidR="00E271CC">
        <w:fldChar w:fldCharType="separate"/>
      </w:r>
      <w:r w:rsidR="005C3BC8">
        <w:t xml:space="preserve">Figure </w:t>
      </w:r>
      <w:r w:rsidR="005C3BC8">
        <w:rPr>
          <w:noProof/>
        </w:rPr>
        <w:t>3</w:t>
      </w:r>
      <w:r w:rsidR="00E271CC">
        <w:fldChar w:fldCharType="end"/>
      </w:r>
      <w:r w:rsidR="00E271CC">
        <w:t>.</w:t>
      </w:r>
    </w:p>
    <w:p w:rsidR="00E271CC" w:rsidRPr="00E271CC" w:rsidRDefault="00E271CC" w:rsidP="00E271CC"/>
    <w:p w:rsidR="0089312C" w:rsidRDefault="0089312C" w:rsidP="0089312C"/>
    <w:p w:rsidR="00431D8B" w:rsidRDefault="00431D8B" w:rsidP="0089312C"/>
    <w:p w:rsidR="00431D8B" w:rsidRDefault="00164156" w:rsidP="00E271CC">
      <w:pPr>
        <w:jc w:val="center"/>
      </w:pPr>
      <w:r w:rsidRPr="0023480A">
        <w:object w:dxaOrig="11670" w:dyaOrig="10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0pt;height:268.75pt" o:ole="" fillcolor="window">
            <v:imagedata r:id="rId10" o:title=""/>
          </v:shape>
          <o:OLEObject Type="Embed" ProgID="Word.Picture.8" ShapeID="_x0000_i1028" DrawAspect="Content" ObjectID="_1286098966" r:id="rId11"/>
        </w:object>
      </w:r>
    </w:p>
    <w:p w:rsidR="00431D8B" w:rsidRDefault="00E271CC" w:rsidP="00E271CC">
      <w:pPr>
        <w:pStyle w:val="Beschriftung"/>
        <w:jc w:val="center"/>
      </w:pPr>
      <w:bookmarkStart w:id="31" w:name="_Ref212281973"/>
      <w:bookmarkStart w:id="32" w:name="_Toc212356242"/>
      <w:r>
        <w:t xml:space="preserve">Figure </w:t>
      </w:r>
      <w:fldSimple w:instr=" SEQ Figure \* ARABIC ">
        <w:r w:rsidR="005C3BC8">
          <w:rPr>
            <w:noProof/>
          </w:rPr>
          <w:t>3</w:t>
        </w:r>
      </w:fldSimple>
      <w:bookmarkEnd w:id="31"/>
      <w:r>
        <w:t xml:space="preserve"> : backplane tester module</w:t>
      </w:r>
      <w:bookmarkEnd w:id="32"/>
    </w:p>
    <w:p w:rsidR="00431D8B" w:rsidRDefault="00431D8B" w:rsidP="0089312C"/>
    <w:p w:rsidR="00590094" w:rsidRDefault="00590094" w:rsidP="0089312C"/>
    <w:p w:rsidR="00810140" w:rsidRDefault="00810140" w:rsidP="00810140">
      <w:pPr>
        <w:pStyle w:val="berschrift2"/>
      </w:pPr>
      <w:bookmarkStart w:id="33" w:name="_Toc212356228"/>
      <w:r>
        <w:t>Real-time data path</w:t>
      </w:r>
      <w:bookmarkEnd w:id="33"/>
    </w:p>
    <w:p w:rsidR="00810140" w:rsidRDefault="00810140" w:rsidP="00810140"/>
    <w:p w:rsidR="00810140" w:rsidRDefault="00810140" w:rsidP="00810140">
      <w:r>
        <w:t>The backplane tester module receives real-time data from the CPM / JEM boards. Since the module is built for test purposes only, there is no limit imposed on latency. Data will, however, have to be processed in real-time, since the backplane transmission should be tested down to very low error rate</w:t>
      </w:r>
      <w:r w:rsidR="00125561">
        <w:t xml:space="preserve">s. This </w:t>
      </w:r>
      <w:r w:rsidR="00C74748">
        <w:t>precludes</w:t>
      </w:r>
      <w:r w:rsidR="00125561">
        <w:t xml:space="preserve"> CPU based data analysis.</w:t>
      </w:r>
    </w:p>
    <w:p w:rsidR="00810140" w:rsidRPr="0023480A" w:rsidRDefault="00810140" w:rsidP="00810140">
      <w:pPr>
        <w:pStyle w:val="berschrift3"/>
      </w:pPr>
      <w:bookmarkStart w:id="34" w:name="_Toc212356229"/>
      <w:r>
        <w:t>Signal reception</w:t>
      </w:r>
      <w:bookmarkEnd w:id="34"/>
    </w:p>
    <w:p w:rsidR="00810140" w:rsidRDefault="00810140" w:rsidP="00810140">
      <w:r w:rsidRPr="0023480A">
        <w:t>The</w:t>
      </w:r>
      <w:r>
        <w:t xml:space="preserve"> incoming real-time data are routed from the backplane pins to the FPGA on 60Ω strip lines. The track length on the</w:t>
      </w:r>
      <w:r w:rsidR="00E86A90">
        <w:t xml:space="preserve"> module is of the order of 15-25</w:t>
      </w:r>
      <w:r>
        <w:t xml:space="preserve"> cm.</w:t>
      </w:r>
      <w:r w:rsidR="00125561">
        <w:t xml:space="preserve"> The total signal track length comprises the sections on the processor modules, the backplane tracks up to full backplane length, and the tracks on the tester. On the backplane tester no attempt will be made to route signal track</w:t>
      </w:r>
      <w:r w:rsidR="00B35552">
        <w:t>s</w:t>
      </w:r>
      <w:r w:rsidR="00125561">
        <w:t xml:space="preserve"> of equal length, since on modern FPGA families fine-grain skew control is available on all input pins. A software based delay scan will be employed to measure and adjust the channel timing at the input registers.</w:t>
      </w:r>
      <w:r w:rsidR="009D0911">
        <w:t xml:space="preserve"> </w:t>
      </w:r>
    </w:p>
    <w:p w:rsidR="009D0911" w:rsidRDefault="009D0911" w:rsidP="00810140"/>
    <w:p w:rsidR="009D0911" w:rsidRDefault="009D0911" w:rsidP="00810140">
      <w:r>
        <w:lastRenderedPageBreak/>
        <w:t xml:space="preserve">The incoming signals will have to be terminated to the line impedance. Baseline termination scheme is FPGA-internal “DCI” termination. The termination uses a </w:t>
      </w:r>
      <w:proofErr w:type="spellStart"/>
      <w:r>
        <w:t>Thevenin</w:t>
      </w:r>
      <w:proofErr w:type="spellEnd"/>
      <w:r>
        <w:t xml:space="preserve"> equivalent to terminate to mid-rail voltage. This termination scheme will dissipate a significant amount of power. With 2.5V (nominal) CMOS signals and 2.5V input rails the total power dissipation on 400 inputs might be of the order of 15W. Actual dissipation depends on the actual voltage swing.</w:t>
      </w:r>
      <w:r w:rsidR="00C30A3E">
        <w:t xml:space="preserve"> As a backup solution a fraction </w:t>
      </w:r>
      <w:proofErr w:type="gramStart"/>
      <w:r w:rsidR="00C30A3E">
        <w:t>of ??</w:t>
      </w:r>
      <w:proofErr w:type="gramEnd"/>
      <w:r w:rsidR="00C30A3E">
        <w:t>% of the channels will be equipped with discrete terminators</w:t>
      </w:r>
      <w:r w:rsidR="0077087B">
        <w:t xml:space="preserve">. The termination voltage will require a source/sink capable regulator with a nominal voltage of half the voltage of the FPGA input bank supply. This bank voltage should be controllable so as to allow for customization to JEM and CPM needs. Most likely the JEMs would be operated with 1.5V low impedance CMOS drivers that require parallel termination. The </w:t>
      </w:r>
      <w:r w:rsidR="00996CB2">
        <w:t>need for parallel termination of the CPM</w:t>
      </w:r>
      <w:r w:rsidR="0075668D">
        <w:t>s’</w:t>
      </w:r>
      <w:r w:rsidR="00996CB2">
        <w:t xml:space="preserve"> 2.5V source terminated signals is not yet clear.</w:t>
      </w:r>
    </w:p>
    <w:p w:rsidR="00125561" w:rsidRDefault="00125561" w:rsidP="00810140"/>
    <w:p w:rsidR="00810140" w:rsidRPr="0023480A" w:rsidRDefault="00807E26" w:rsidP="00810140">
      <w:pPr>
        <w:pStyle w:val="berschrift3"/>
      </w:pPr>
      <w:bookmarkStart w:id="35" w:name="_Toc212356230"/>
      <w:r>
        <w:t>FPGA</w:t>
      </w:r>
      <w:bookmarkEnd w:id="35"/>
    </w:p>
    <w:p w:rsidR="00807E26" w:rsidRDefault="00724889" w:rsidP="00810140">
      <w:r>
        <w:t xml:space="preserve">All </w:t>
      </w:r>
      <w:proofErr w:type="gramStart"/>
      <w:r>
        <w:t>signal</w:t>
      </w:r>
      <w:proofErr w:type="gramEnd"/>
      <w:r w:rsidR="00807E26">
        <w:t xml:space="preserve"> conditioning and processing takes place in a single FPGA. A Virtex-5 device (XC5VFX70T) in an</w:t>
      </w:r>
      <w:r w:rsidR="00755F23">
        <w:t xml:space="preserve"> 1136-</w:t>
      </w:r>
      <w:r w:rsidR="00807E26">
        <w:t xml:space="preserve">ball package has been </w:t>
      </w:r>
      <w:r w:rsidR="00755F23">
        <w:t>chosen</w:t>
      </w:r>
      <w:r w:rsidR="00807E26">
        <w:t>.</w:t>
      </w:r>
      <w:r w:rsidR="00755F23">
        <w:t xml:space="preserve"> In addition to its parallel link connectivity of 640 lines, used up by incoming links and control lines, the device has 16 high speed serial links. They will be wired to connectors suitable for connection to SNAP12/MSA and SFP optical modules. This functionality will be required for Mainz ATLAS (and non-ATLAS) research activities anyway.</w:t>
      </w:r>
      <w:r w:rsidR="0083428C">
        <w:t xml:space="preserve"> The high speed link and electro-optical design is not scope of this document.</w:t>
      </w:r>
    </w:p>
    <w:p w:rsidR="0083428C" w:rsidRDefault="0083428C" w:rsidP="00810140"/>
    <w:p w:rsidR="0083428C" w:rsidRDefault="0083428C" w:rsidP="00810140">
      <w:r>
        <w:t xml:space="preserve">So as to operate incoming </w:t>
      </w:r>
      <w:r w:rsidR="0075668D">
        <w:t xml:space="preserve">parallel </w:t>
      </w:r>
      <w:r>
        <w:t xml:space="preserve">links off one forwarded clock per JEM/CPM slot, regional clock resources in the FPGA must be used. Regional clocks are tied to I/O banks, of which on the chosen device unfortunately only 14 are large enough in pin count to allow for all 24 data lines to be </w:t>
      </w:r>
      <w:proofErr w:type="spellStart"/>
      <w:r>
        <w:t>strobed</w:t>
      </w:r>
      <w:proofErr w:type="spellEnd"/>
      <w:r>
        <w:t xml:space="preserve"> into the device in the most effective way (use of </w:t>
      </w:r>
      <w:proofErr w:type="spellStart"/>
      <w:r>
        <w:t>serdes</w:t>
      </w:r>
      <w:proofErr w:type="spellEnd"/>
      <w:r>
        <w:t xml:space="preserve"> block)</w:t>
      </w:r>
      <w:r w:rsidR="00466507">
        <w:rPr>
          <w:rStyle w:val="Funotenzeichen"/>
        </w:rPr>
        <w:footnoteReference w:id="2"/>
      </w:r>
      <w:r>
        <w:t>. This is not co</w:t>
      </w:r>
      <w:r w:rsidR="000C6103">
        <w:t>nsidered a</w:t>
      </w:r>
      <w:r>
        <w:t xml:space="preserve"> problem on the backplane tester module. It will, however, make firmware design somewhat more complicated.</w:t>
      </w:r>
    </w:p>
    <w:p w:rsidR="002A3A0C" w:rsidRDefault="002A3A0C" w:rsidP="00810140">
      <w:r>
        <w:t xml:space="preserve">The algorithm inside the FPGA is taking a low amount of resources. Input </w:t>
      </w:r>
      <w:proofErr w:type="spellStart"/>
      <w:r>
        <w:t>deskew</w:t>
      </w:r>
      <w:proofErr w:type="spellEnd"/>
      <w:r>
        <w:t xml:space="preserve"> will take place on the I/O pads un</w:t>
      </w:r>
      <w:r w:rsidR="00724889">
        <w:t xml:space="preserve">der software control. </w:t>
      </w:r>
      <w:proofErr w:type="spellStart"/>
      <w:r w:rsidR="00724889">
        <w:t>Deserialis</w:t>
      </w:r>
      <w:r>
        <w:t>ation</w:t>
      </w:r>
      <w:proofErr w:type="spellEnd"/>
      <w:r>
        <w:t xml:space="preserve"> will be done on most input pin</w:t>
      </w:r>
      <w:r w:rsidR="00E6444D">
        <w:t xml:space="preserve">s in dedicated </w:t>
      </w:r>
      <w:proofErr w:type="spellStart"/>
      <w:r w:rsidR="00E6444D">
        <w:t>serdes</w:t>
      </w:r>
      <w:proofErr w:type="spellEnd"/>
      <w:r w:rsidR="00E6444D">
        <w:t xml:space="preserve"> hardware. </w:t>
      </w:r>
      <w:r w:rsidR="005A1454">
        <w:t>S</w:t>
      </w:r>
      <w:r>
        <w:t>imple error detection might consist of parity checks and/or pattern comparison. A very simple data pattern suitable for fast comparison is a binary counter pattern. Any pattern that can be generated and detected in programmable logic might be used. Playback/spy operation with CPU based comparison is not anticipated.</w:t>
      </w:r>
    </w:p>
    <w:p w:rsidR="002A3A0C" w:rsidRDefault="002A3A0C" w:rsidP="00810140"/>
    <w:p w:rsidR="002A3A0C" w:rsidRDefault="002A3A0C" w:rsidP="00810140">
      <w:r>
        <w:t>The numbers of errors observed will be counted in a single register per channel and can be read out via VME</w:t>
      </w:r>
      <w:r w:rsidR="00E6444D">
        <w:t>.</w:t>
      </w:r>
    </w:p>
    <w:p w:rsidR="006328FC" w:rsidRPr="0023480A" w:rsidRDefault="006328FC"/>
    <w:p w:rsidR="00AA7682" w:rsidRDefault="00E6444D" w:rsidP="00AA7682">
      <w:pPr>
        <w:pStyle w:val="berschrift2"/>
      </w:pPr>
      <w:bookmarkStart w:id="36" w:name="_Toc499099520"/>
      <w:bookmarkStart w:id="37" w:name="_Toc212356231"/>
      <w:r>
        <w:t>Timing and control</w:t>
      </w:r>
      <w:bookmarkEnd w:id="37"/>
      <w:r>
        <w:t xml:space="preserve"> </w:t>
      </w:r>
    </w:p>
    <w:p w:rsidR="00AA7682" w:rsidRDefault="00AA7682" w:rsidP="00E6444D"/>
    <w:bookmarkEnd w:id="21"/>
    <w:bookmarkEnd w:id="22"/>
    <w:bookmarkEnd w:id="36"/>
    <w:p w:rsidR="000B7702" w:rsidRPr="0023480A" w:rsidRDefault="000B7702" w:rsidP="00E6444D">
      <w:proofErr w:type="gramStart"/>
      <w:r w:rsidRPr="0023480A">
        <w:t>The VM</w:t>
      </w:r>
      <w:r w:rsidR="00AC10F3">
        <w:t>E</w:t>
      </w:r>
      <w:r w:rsidR="00AC10F3" w:rsidRPr="00AC10F3">
        <w:rPr>
          <w:vertAlign w:val="superscript"/>
        </w:rPr>
        <w:t>--</w:t>
      </w:r>
      <w:r w:rsidR="00AC10F3">
        <w:t xml:space="preserve"> </w:t>
      </w:r>
      <w:r w:rsidRPr="0023480A">
        <w:t xml:space="preserve">interface implements a subset </w:t>
      </w:r>
      <w:r w:rsidR="00743F26" w:rsidRPr="0023480A">
        <w:t>of standard</w:t>
      </w:r>
      <w:r w:rsidRPr="0023480A">
        <w:t xml:space="preserve"> VME-64 signals and commands.</w:t>
      </w:r>
      <w:proofErr w:type="gramEnd"/>
      <w:r w:rsidRPr="0023480A">
        <w:t xml:space="preserve"> It allows for D16/A24 access to th</w:t>
      </w:r>
      <w:r w:rsidR="00DB7EB1" w:rsidRPr="0023480A">
        <w:t xml:space="preserve">e </w:t>
      </w:r>
      <w:r w:rsidR="00E6444D">
        <w:t>module</w:t>
      </w:r>
      <w:r w:rsidR="00DB7EB1" w:rsidRPr="0023480A">
        <w:t>. 3.3V-CMOS</w:t>
      </w:r>
      <w:r w:rsidRPr="0023480A">
        <w:t xml:space="preserve"> bus </w:t>
      </w:r>
      <w:r w:rsidR="00DB7EB1" w:rsidRPr="0023480A">
        <w:t>transceivers</w:t>
      </w:r>
      <w:r w:rsidRPr="0023480A">
        <w:t xml:space="preserve"> are used</w:t>
      </w:r>
      <w:r w:rsidR="007C3CD8" w:rsidRPr="0023480A">
        <w:t>. To improve testability</w:t>
      </w:r>
      <w:r w:rsidR="0077433B">
        <w:t>,</w:t>
      </w:r>
      <w:r w:rsidR="007C3CD8" w:rsidRPr="0023480A">
        <w:t xml:space="preserve"> boundary </w:t>
      </w:r>
      <w:proofErr w:type="spellStart"/>
      <w:r w:rsidR="007C3CD8" w:rsidRPr="0023480A">
        <w:t>scannable</w:t>
      </w:r>
      <w:proofErr w:type="spellEnd"/>
      <w:r w:rsidR="007C3CD8" w:rsidRPr="0023480A">
        <w:t xml:space="preserve"> devices have been </w:t>
      </w:r>
      <w:proofErr w:type="gramStart"/>
      <w:r w:rsidR="007C3CD8" w:rsidRPr="0023480A">
        <w:t>chosen</w:t>
      </w:r>
      <w:r w:rsidR="00E6444D">
        <w:t xml:space="preserve"> </w:t>
      </w:r>
      <w:r w:rsidR="00820EE1" w:rsidRPr="0023480A">
        <w:t>.</w:t>
      </w:r>
      <w:proofErr w:type="gramEnd"/>
      <w:r w:rsidR="00485F2E" w:rsidRPr="0023480A">
        <w:t xml:space="preserve"> Basic</w:t>
      </w:r>
      <w:r w:rsidRPr="0023480A">
        <w:t xml:space="preserve"> VME </w:t>
      </w:r>
      <w:r w:rsidR="00485F2E" w:rsidRPr="0023480A">
        <w:t>access</w:t>
      </w:r>
      <w:r w:rsidRPr="0023480A">
        <w:t xml:space="preserve"> is implemented in a CPLD</w:t>
      </w:r>
      <w:r w:rsidR="00E6444D">
        <w:t>.</w:t>
      </w:r>
      <w:r w:rsidR="00820EE1" w:rsidRPr="0023480A">
        <w:t xml:space="preserve"> </w:t>
      </w:r>
      <w:r w:rsidRPr="0023480A">
        <w:t xml:space="preserve">The CPLD reads the geographic address lines of the </w:t>
      </w:r>
      <w:r w:rsidR="00E6444D">
        <w:t>module</w:t>
      </w:r>
      <w:r w:rsidRPr="0023480A">
        <w:t xml:space="preserve"> to determine the V</w:t>
      </w:r>
      <w:r w:rsidR="00743F26" w:rsidRPr="0023480A">
        <w:t>ME address range.</w:t>
      </w:r>
      <w:r w:rsidR="00820EE1" w:rsidRPr="0023480A">
        <w:t xml:space="preserve"> </w:t>
      </w:r>
      <w:r w:rsidR="00E6444D">
        <w:t xml:space="preserve">It </w:t>
      </w:r>
      <w:r w:rsidR="0077433B">
        <w:t>poses as</w:t>
      </w:r>
      <w:r w:rsidR="00E6444D">
        <w:t xml:space="preserve"> a CMM. </w:t>
      </w:r>
      <w:r w:rsidR="00820EE1" w:rsidRPr="0023480A">
        <w:t>The CPLD guarantees that any access to the module’s address space is terminated with a /DTACK signal.</w:t>
      </w:r>
      <w:r w:rsidR="00743F26" w:rsidRPr="0023480A">
        <w:t xml:space="preserve">  Data and </w:t>
      </w:r>
      <w:r w:rsidRPr="0023480A">
        <w:t xml:space="preserve">addresses are </w:t>
      </w:r>
      <w:r w:rsidR="00743F26" w:rsidRPr="0023480A">
        <w:t xml:space="preserve">fed into the </w:t>
      </w:r>
      <w:r w:rsidR="00E6444D">
        <w:t>FPGA</w:t>
      </w:r>
      <w:r w:rsidRPr="0023480A">
        <w:t xml:space="preserve">. </w:t>
      </w:r>
      <w:r w:rsidR="00E6444D">
        <w:t>For ease of implementation the VME</w:t>
      </w:r>
      <w:r w:rsidR="00743F26" w:rsidRPr="0023480A">
        <w:t xml:space="preserve"> port is operated synchronous with the bunch clock rate</w:t>
      </w:r>
      <w:r w:rsidR="00724889">
        <w:t xml:space="preserve">. This scheme is currently in </w:t>
      </w:r>
      <w:r w:rsidR="0077433B">
        <w:t xml:space="preserve">successful </w:t>
      </w:r>
      <w:r w:rsidR="00BF52B5">
        <w:t>operation on</w:t>
      </w:r>
      <w:r w:rsidR="00E6444D">
        <w:t xml:space="preserve"> the JEM.</w:t>
      </w:r>
    </w:p>
    <w:p w:rsidR="00E6444D" w:rsidRDefault="00E6444D"/>
    <w:p w:rsidR="00743F26" w:rsidRPr="0023480A" w:rsidRDefault="000B7702">
      <w:r w:rsidRPr="0023480A">
        <w:t>JTAG</w:t>
      </w:r>
      <w:r w:rsidR="00743F26" w:rsidRPr="0023480A">
        <w:t xml:space="preserve"> boundary scan access is implemente</w:t>
      </w:r>
      <w:r w:rsidR="00E6444D">
        <w:t>d in 3</w:t>
      </w:r>
      <w:r w:rsidR="00743F26" w:rsidRPr="0023480A">
        <w:t xml:space="preserve"> separate</w:t>
      </w:r>
      <w:r w:rsidRPr="0023480A">
        <w:t xml:space="preserve"> chain</w:t>
      </w:r>
      <w:r w:rsidR="00E6444D">
        <w:t>s connecting up CPLD, FPGA</w:t>
      </w:r>
      <w:r w:rsidR="00743F26" w:rsidRPr="0023480A">
        <w:t>,</w:t>
      </w:r>
      <w:r w:rsidR="00E6444D">
        <w:t xml:space="preserve"> and non-programmable devices</w:t>
      </w:r>
      <w:r w:rsidR="00743F26" w:rsidRPr="0023480A">
        <w:t>. JTAG will be used for connectivity tests after mo</w:t>
      </w:r>
      <w:r w:rsidR="00CF16E2">
        <w:t>dule assembly. To this end the three</w:t>
      </w:r>
      <w:r w:rsidR="00743F26" w:rsidRPr="0023480A">
        <w:t xml:space="preserve"> chains wil</w:t>
      </w:r>
      <w:r w:rsidR="00E6444D">
        <w:t>l be joined via a common</w:t>
      </w:r>
      <w:r w:rsidR="00743F26" w:rsidRPr="0023480A">
        <w:t xml:space="preserve"> connector. </w:t>
      </w:r>
      <w:r w:rsidR="00E6444D">
        <w:t>The CPLD will be flashed through its JTAG interface</w:t>
      </w:r>
      <w:r w:rsidR="00743F26" w:rsidRPr="0023480A">
        <w:t xml:space="preserve">. The FPGA </w:t>
      </w:r>
      <w:r w:rsidR="00E6444D">
        <w:t>can be configured via JTAG as well, if required for firmware development</w:t>
      </w:r>
      <w:r w:rsidR="00743F26" w:rsidRPr="0023480A">
        <w:t>.</w:t>
      </w:r>
      <w:r w:rsidR="00C545D3" w:rsidRPr="0023480A">
        <w:t xml:space="preserve"> </w:t>
      </w:r>
    </w:p>
    <w:p w:rsidR="00E6444D" w:rsidRDefault="00E6444D"/>
    <w:p w:rsidR="00FD4104" w:rsidRDefault="00743F26">
      <w:r w:rsidRPr="0023480A">
        <w:t xml:space="preserve">FPGAs are RAM-based programmable logic </w:t>
      </w:r>
      <w:r w:rsidR="00C4197C" w:rsidRPr="0023480A">
        <w:t xml:space="preserve">circuits that need to be configured after power-up. The default configuration method is via </w:t>
      </w:r>
      <w:r w:rsidR="00E6444D">
        <w:t>an on-board SPI flash memory. All necessary lines will be made available to connect</w:t>
      </w:r>
      <w:r w:rsidR="00AC10F3">
        <w:t>, if required,</w:t>
      </w:r>
      <w:r w:rsidR="00E6444D">
        <w:t xml:space="preserve"> </w:t>
      </w:r>
      <w:r w:rsidR="00AC10F3">
        <w:t xml:space="preserve">to </w:t>
      </w:r>
      <w:r w:rsidR="00E6444D">
        <w:t>a S</w:t>
      </w:r>
      <w:r w:rsidR="00C4197C" w:rsidRPr="0023480A">
        <w:t>ystem</w:t>
      </w:r>
      <w:r w:rsidR="001C4972" w:rsidRPr="0023480A">
        <w:t xml:space="preserve"> </w:t>
      </w:r>
      <w:r w:rsidR="00C4197C" w:rsidRPr="0023480A">
        <w:t>ACE</w:t>
      </w:r>
      <w:r w:rsidR="00E6444D">
        <w:t xml:space="preserve"> sub-</w:t>
      </w:r>
      <w:r w:rsidR="00AC10F3">
        <w:t xml:space="preserve">system </w:t>
      </w:r>
      <w:r w:rsidR="00AC10F3" w:rsidRPr="0023480A">
        <w:t>that</w:t>
      </w:r>
      <w:r w:rsidR="00AC10F3">
        <w:t xml:space="preserve"> has been the standard configuration circuit for some of the L1Calo processors so far.</w:t>
      </w:r>
    </w:p>
    <w:p w:rsidR="00AC10F3" w:rsidRPr="0023480A" w:rsidRDefault="00AC10F3"/>
    <w:p w:rsidR="000B7702" w:rsidRPr="0023480A" w:rsidRDefault="00FD4104">
      <w:r w:rsidRPr="0023480A">
        <w:t>For debug purposes</w:t>
      </w:r>
      <w:r w:rsidR="00C4197C" w:rsidRPr="0023480A">
        <w:t xml:space="preserve"> configurations can be loaded into the FPGAs directly from VME. This route </w:t>
      </w:r>
      <w:r w:rsidRPr="0023480A">
        <w:t>bypasses the flash</w:t>
      </w:r>
      <w:r w:rsidR="00AC10F3">
        <w:t xml:space="preserve"> memories and makes use of the JTAG</w:t>
      </w:r>
      <w:r w:rsidR="004B26E9" w:rsidRPr="0023480A">
        <w:t xml:space="preserve"> configuration </w:t>
      </w:r>
      <w:r w:rsidR="00AC10F3">
        <w:t>path of the FPGA</w:t>
      </w:r>
      <w:r w:rsidR="004B26E9" w:rsidRPr="0023480A">
        <w:t>.</w:t>
      </w:r>
      <w:r w:rsidR="00AC10F3">
        <w:t xml:space="preserve"> The required software is available for the </w:t>
      </w:r>
      <w:proofErr w:type="spellStart"/>
      <w:r w:rsidR="00AC10F3">
        <w:t>Virtex</w:t>
      </w:r>
      <w:proofErr w:type="spellEnd"/>
      <w:r w:rsidR="00CF16E2">
        <w:t>-</w:t>
      </w:r>
      <w:r w:rsidR="00AC10F3">
        <w:t>II devices on the JEM. It will have to be adapted to Virtex-5 if required for the backplane tester. Alternatively serial slave config</w:t>
      </w:r>
      <w:r w:rsidR="00BF52B5">
        <w:t>uration mode might be used</w:t>
      </w:r>
      <w:r w:rsidR="00AC10F3">
        <w:t>.</w:t>
      </w:r>
      <w:r w:rsidR="004B26E9" w:rsidRPr="0023480A">
        <w:t xml:space="preserve"> </w:t>
      </w:r>
    </w:p>
    <w:p w:rsidR="000B7702" w:rsidRPr="0023480A" w:rsidRDefault="000B7702"/>
    <w:p w:rsidR="00AC10F3" w:rsidRDefault="000B7702">
      <w:r w:rsidRPr="0023480A">
        <w:t>System t</w:t>
      </w:r>
      <w:r w:rsidR="00AC10F3">
        <w:t xml:space="preserve">iming is based on </w:t>
      </w:r>
      <w:r w:rsidRPr="0023480A">
        <w:t xml:space="preserve">clock and data </w:t>
      </w:r>
      <w:r w:rsidR="00AC10F3">
        <w:t>distribution by the TTC system. All current L1Calo processor modules have their own</w:t>
      </w:r>
      <w:r w:rsidRPr="0023480A">
        <w:t xml:space="preserve"> </w:t>
      </w:r>
      <w:proofErr w:type="spellStart"/>
      <w:r w:rsidRPr="0023480A">
        <w:t>TTCrx</w:t>
      </w:r>
      <w:proofErr w:type="spellEnd"/>
      <w:r w:rsidRPr="0023480A">
        <w:t xml:space="preserve"> chip </w:t>
      </w:r>
      <w:r w:rsidR="002A58AB" w:rsidRPr="0023480A">
        <w:t xml:space="preserve">mounted </w:t>
      </w:r>
      <w:r w:rsidRPr="0023480A">
        <w:t xml:space="preserve">on </w:t>
      </w:r>
      <w:r w:rsidR="00C545D3" w:rsidRPr="0023480A">
        <w:t xml:space="preserve">a </w:t>
      </w:r>
      <w:proofErr w:type="spellStart"/>
      <w:r w:rsidR="00C545D3" w:rsidRPr="0023480A">
        <w:t>TTCD</w:t>
      </w:r>
      <w:r w:rsidR="002A58AB" w:rsidRPr="0023480A">
        <w:t>ec</w:t>
      </w:r>
      <w:proofErr w:type="spellEnd"/>
      <w:r w:rsidR="002A58AB" w:rsidRPr="0023480A">
        <w:t xml:space="preserve"> daughter module</w:t>
      </w:r>
      <w:r w:rsidRPr="0023480A">
        <w:t xml:space="preserve"> and can derive all required board level timing signals from the </w:t>
      </w:r>
      <w:r w:rsidR="00A80A95" w:rsidRPr="0023480A">
        <w:t xml:space="preserve">two </w:t>
      </w:r>
      <w:proofErr w:type="spellStart"/>
      <w:r w:rsidR="00A80A95" w:rsidRPr="0023480A">
        <w:t>deskewed</w:t>
      </w:r>
      <w:proofErr w:type="spellEnd"/>
      <w:r w:rsidR="00A80A95" w:rsidRPr="0023480A">
        <w:t xml:space="preserve"> </w:t>
      </w:r>
      <w:r w:rsidRPr="0023480A">
        <w:t>bunch clock signals</w:t>
      </w:r>
      <w:r w:rsidR="00A80A95" w:rsidRPr="0023480A">
        <w:t xml:space="preserve"> </w:t>
      </w:r>
      <w:r w:rsidRPr="0023480A">
        <w:t xml:space="preserve">and accompanying command and data words. </w:t>
      </w:r>
      <w:r w:rsidR="00AC10F3">
        <w:t xml:space="preserve">This scheme is considered unnecessary for the backplane tester. There is no obvious need for TTC data and control </w:t>
      </w:r>
      <w:r w:rsidR="00C50904">
        <w:t xml:space="preserve">functionality. The only purpose is recovery of a global clock. </w:t>
      </w:r>
    </w:p>
    <w:p w:rsidR="00AC10F3" w:rsidRDefault="00AC10F3"/>
    <w:p w:rsidR="002A58AB" w:rsidRPr="0023480A" w:rsidRDefault="002A58AB">
      <w:r w:rsidRPr="0023480A">
        <w:t>The TTC signal arriving from the backplane on a di</w:t>
      </w:r>
      <w:r w:rsidR="00C50904">
        <w:t xml:space="preserve">fferential pair is terminated on the FPGA. The clock edge is extracted with help of an XOR gate. The resulting pulse train is divided to a clock signal and jitter is eliminated in a PLL on the FPGA. So as to reduce the jitter even further an external low </w:t>
      </w:r>
      <w:proofErr w:type="spellStart"/>
      <w:r w:rsidR="00C50904">
        <w:t>bandwith</w:t>
      </w:r>
      <w:proofErr w:type="spellEnd"/>
      <w:r w:rsidR="00C50904">
        <w:t xml:space="preserve"> PLL </w:t>
      </w:r>
      <w:r w:rsidR="003C796C">
        <w:t>will be employed (part number National Semiconductors LMK03000</w:t>
      </w:r>
      <w:r w:rsidR="00C50904">
        <w:t xml:space="preserve">). The clock signal will be fanned out by a PECL </w:t>
      </w:r>
      <w:proofErr w:type="spellStart"/>
      <w:r w:rsidR="00C50904">
        <w:t>mux</w:t>
      </w:r>
      <w:proofErr w:type="spellEnd"/>
      <w:r w:rsidR="00C50904">
        <w:t xml:space="preserve"> buffer. A low jitter </w:t>
      </w:r>
      <w:r w:rsidR="0077433B">
        <w:t xml:space="preserve">160 MHz PECL </w:t>
      </w:r>
      <w:r w:rsidR="00C50904">
        <w:t>crystal clock will be provided as a backup.</w:t>
      </w:r>
    </w:p>
    <w:p w:rsidR="00E9315C" w:rsidRDefault="00E9315C">
      <w:pPr>
        <w:pStyle w:val="berschrift1"/>
      </w:pPr>
      <w:bookmarkStart w:id="38" w:name="_Ref494256819"/>
      <w:bookmarkStart w:id="39" w:name="_Ref494266168"/>
      <w:bookmarkStart w:id="40" w:name="_Ref498424328"/>
      <w:bookmarkStart w:id="41" w:name="_Ref498424391"/>
      <w:bookmarkStart w:id="42" w:name="_Ref498424990"/>
      <w:bookmarkStart w:id="43" w:name="_Toc498855550"/>
      <w:bookmarkStart w:id="44" w:name="_Toc212356232"/>
      <w:r>
        <w:t>Time line</w:t>
      </w:r>
      <w:bookmarkEnd w:id="44"/>
    </w:p>
    <w:p w:rsidR="00E9315C" w:rsidRPr="00E9315C" w:rsidRDefault="00E9315C" w:rsidP="00E9315C">
      <w:r>
        <w:t>The detailed desig</w:t>
      </w:r>
      <w:r w:rsidR="003C796C">
        <w:t>n will start immediately (Oct.20</w:t>
      </w:r>
      <w:r>
        <w:t>, 2008). Schematic capture should be finished by mid November. Layout</w:t>
      </w:r>
      <w:r w:rsidR="0077433B">
        <w:t xml:space="preserve"> will take</w:t>
      </w:r>
      <w:r>
        <w:t xml:space="preserve"> 3 weeks. PCB production and assembly </w:t>
      </w:r>
      <w:r w:rsidR="0077433B">
        <w:t xml:space="preserve">is </w:t>
      </w:r>
      <w:r>
        <w:t>dependent on availability of a time slot with the manufacturer. PCB production and assembly in one stop shop, if possible.</w:t>
      </w:r>
    </w:p>
    <w:p w:rsidR="00DC4C5B" w:rsidRDefault="00DC4C5B" w:rsidP="00DC4C5B">
      <w:pPr>
        <w:pStyle w:val="berschrift1"/>
      </w:pPr>
      <w:bookmarkStart w:id="45" w:name="_Toc212356233"/>
      <w:r>
        <w:t>Deliverables</w:t>
      </w:r>
      <w:bookmarkEnd w:id="45"/>
    </w:p>
    <w:p w:rsidR="00DC4C5B" w:rsidRDefault="00DC4C5B" w:rsidP="00DC4C5B">
      <w:r>
        <w:t xml:space="preserve">Two PCBs will be made. Initially one of them will be assembled. Input terminators will not be assembled. </w:t>
      </w:r>
      <w:proofErr w:type="spellStart"/>
      <w:r>
        <w:t>Opto</w:t>
      </w:r>
      <w:proofErr w:type="spellEnd"/>
      <w:r>
        <w:t xml:space="preserve"> module connectors will be assembled if available in time.</w:t>
      </w:r>
    </w:p>
    <w:p w:rsidR="00DC4C5B" w:rsidRDefault="00DC4C5B" w:rsidP="00DC4C5B"/>
    <w:p w:rsidR="00DC4C5B" w:rsidRDefault="00DC4C5B" w:rsidP="00DC4C5B">
      <w:pPr>
        <w:pStyle w:val="berschrift1"/>
      </w:pPr>
      <w:bookmarkStart w:id="46" w:name="_Toc212356234"/>
      <w:r>
        <w:t>Firmware and software</w:t>
      </w:r>
      <w:bookmarkEnd w:id="46"/>
    </w:p>
    <w:p w:rsidR="00DC4C5B" w:rsidRDefault="00DC4C5B" w:rsidP="00DC4C5B">
      <w:r>
        <w:t xml:space="preserve">Firmware will be required for basic VME operation, for data reception and comparison to simple data patterns (parity check and linear ramp detection). The firmware style will be </w:t>
      </w:r>
      <w:r w:rsidR="0077433B">
        <w:t xml:space="preserve">mainly </w:t>
      </w:r>
      <w:r>
        <w:t>behaviou</w:t>
      </w:r>
      <w:r w:rsidR="00466507">
        <w:t>ral VHDL code, text only, Xilinx</w:t>
      </w:r>
      <w:r>
        <w:t xml:space="preserve"> ISE compatible. </w:t>
      </w:r>
    </w:p>
    <w:p w:rsidR="00DC4C5B" w:rsidRDefault="00DC4C5B" w:rsidP="00DC4C5B"/>
    <w:p w:rsidR="00DC4C5B" w:rsidRDefault="00DC4C5B" w:rsidP="00DC4C5B">
      <w:r>
        <w:t xml:space="preserve">VME computer based control software will be </w:t>
      </w:r>
      <w:r w:rsidR="00466507">
        <w:t xml:space="preserve">in </w:t>
      </w:r>
      <w:r>
        <w:t xml:space="preserve">C under Linux, command line controlled, no graphical interfaces, </w:t>
      </w:r>
      <w:r w:rsidR="004E6C03">
        <w:t xml:space="preserve">with </w:t>
      </w:r>
      <w:r>
        <w:t xml:space="preserve">access to low-level </w:t>
      </w:r>
      <w:r w:rsidR="004E6C03">
        <w:t xml:space="preserve">CERN </w:t>
      </w:r>
      <w:r>
        <w:t>VME routines.</w:t>
      </w:r>
    </w:p>
    <w:p w:rsidR="00DC4C5B" w:rsidRDefault="00DC4C5B" w:rsidP="00DC4C5B">
      <w:r>
        <w:br w:type="page"/>
      </w:r>
    </w:p>
    <w:p w:rsidR="000B7702" w:rsidRPr="0023480A" w:rsidRDefault="000B7702">
      <w:pPr>
        <w:pStyle w:val="berschrift1"/>
      </w:pPr>
      <w:bookmarkStart w:id="47" w:name="_Ref212260262"/>
      <w:bookmarkStart w:id="48" w:name="_Toc212356235"/>
      <w:proofErr w:type="gramStart"/>
      <w:r w:rsidRPr="0023480A">
        <w:lastRenderedPageBreak/>
        <w:t>Interfaces :</w:t>
      </w:r>
      <w:proofErr w:type="gramEnd"/>
      <w:r w:rsidRPr="0023480A">
        <w:t xml:space="preserve"> connectors</w:t>
      </w:r>
      <w:r w:rsidR="008C10F2">
        <w:t xml:space="preserve"> and</w:t>
      </w:r>
      <w:r w:rsidRPr="0023480A">
        <w:t xml:space="preserve"> </w:t>
      </w:r>
      <w:proofErr w:type="spellStart"/>
      <w:r w:rsidRPr="0023480A">
        <w:t>pinouts</w:t>
      </w:r>
      <w:bookmarkEnd w:id="38"/>
      <w:bookmarkEnd w:id="39"/>
      <w:bookmarkEnd w:id="40"/>
      <w:bookmarkEnd w:id="41"/>
      <w:bookmarkEnd w:id="42"/>
      <w:bookmarkEnd w:id="43"/>
      <w:bookmarkEnd w:id="47"/>
      <w:bookmarkEnd w:id="48"/>
      <w:proofErr w:type="spellEnd"/>
    </w:p>
    <w:p w:rsidR="00FF3281" w:rsidRPr="0023480A" w:rsidRDefault="00FF3281" w:rsidP="00FF3281">
      <w:pPr>
        <w:jc w:val="center"/>
      </w:pPr>
    </w:p>
    <w:p w:rsidR="000B7702" w:rsidRPr="0023480A" w:rsidRDefault="000B7702" w:rsidP="00FF3281">
      <w:pPr>
        <w:pStyle w:val="Textkrper"/>
        <w:keepNext/>
        <w:jc w:val="center"/>
      </w:pPr>
    </w:p>
    <w:p w:rsidR="000B7702" w:rsidRPr="0023480A" w:rsidRDefault="000B7702"/>
    <w:p w:rsidR="000B7702" w:rsidRPr="0023480A" w:rsidRDefault="000B77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51"/>
        <w:gridCol w:w="1294"/>
      </w:tblGrid>
      <w:tr w:rsidR="000B7702" w:rsidRPr="0023480A">
        <w:tblPrEx>
          <w:tblCellMar>
            <w:top w:w="0" w:type="dxa"/>
            <w:bottom w:w="0" w:type="dxa"/>
          </w:tblCellMar>
        </w:tblPrEx>
        <w:trPr>
          <w:cantSplit/>
          <w:jc w:val="center"/>
        </w:trPr>
        <w:tc>
          <w:tcPr>
            <w:tcW w:w="1451" w:type="dxa"/>
          </w:tcPr>
          <w:p w:rsidR="000B7702" w:rsidRPr="0023480A" w:rsidRDefault="000B7702">
            <w:pPr>
              <w:pStyle w:val="Verzeichnis1"/>
              <w:spacing w:line="360" w:lineRule="auto"/>
            </w:pPr>
            <w:r w:rsidRPr="0023480A">
              <w:t>SYSRESET</w:t>
            </w:r>
          </w:p>
        </w:tc>
        <w:tc>
          <w:tcPr>
            <w:tcW w:w="1294" w:type="dxa"/>
          </w:tcPr>
          <w:p w:rsidR="000B7702" w:rsidRPr="0023480A" w:rsidRDefault="000B7702">
            <w:pPr>
              <w:spacing w:line="360" w:lineRule="auto"/>
            </w:pPr>
            <w:r w:rsidRPr="0023480A">
              <w:t>1</w:t>
            </w:r>
          </w:p>
        </w:tc>
      </w:tr>
      <w:tr w:rsidR="000B7702" w:rsidRPr="0023480A">
        <w:tblPrEx>
          <w:tblCellMar>
            <w:top w:w="0" w:type="dxa"/>
            <w:bottom w:w="0" w:type="dxa"/>
          </w:tblCellMar>
        </w:tblPrEx>
        <w:trPr>
          <w:cantSplit/>
          <w:jc w:val="center"/>
        </w:trPr>
        <w:tc>
          <w:tcPr>
            <w:tcW w:w="1451" w:type="dxa"/>
          </w:tcPr>
          <w:p w:rsidR="000B7702" w:rsidRPr="0023480A" w:rsidRDefault="000B7702">
            <w:pPr>
              <w:spacing w:line="360" w:lineRule="auto"/>
            </w:pPr>
            <w:r w:rsidRPr="0023480A">
              <w:t>A[23..1]</w:t>
            </w:r>
          </w:p>
        </w:tc>
        <w:tc>
          <w:tcPr>
            <w:tcW w:w="1294" w:type="dxa"/>
          </w:tcPr>
          <w:p w:rsidR="000B7702" w:rsidRPr="0023480A" w:rsidRDefault="000B7702">
            <w:pPr>
              <w:spacing w:line="360" w:lineRule="auto"/>
            </w:pPr>
            <w:r w:rsidRPr="0023480A">
              <w:t>23</w:t>
            </w:r>
          </w:p>
        </w:tc>
      </w:tr>
      <w:tr w:rsidR="000B7702" w:rsidRPr="0023480A">
        <w:tblPrEx>
          <w:tblCellMar>
            <w:top w:w="0" w:type="dxa"/>
            <w:bottom w:w="0" w:type="dxa"/>
          </w:tblCellMar>
        </w:tblPrEx>
        <w:trPr>
          <w:cantSplit/>
          <w:jc w:val="center"/>
        </w:trPr>
        <w:tc>
          <w:tcPr>
            <w:tcW w:w="1451" w:type="dxa"/>
          </w:tcPr>
          <w:p w:rsidR="000B7702" w:rsidRPr="0023480A" w:rsidRDefault="000B7702">
            <w:pPr>
              <w:spacing w:line="360" w:lineRule="auto"/>
            </w:pPr>
            <w:r w:rsidRPr="0023480A">
              <w:t>D[15..0]</w:t>
            </w:r>
          </w:p>
        </w:tc>
        <w:tc>
          <w:tcPr>
            <w:tcW w:w="1294" w:type="dxa"/>
          </w:tcPr>
          <w:p w:rsidR="000B7702" w:rsidRPr="0023480A" w:rsidRDefault="000B7702">
            <w:pPr>
              <w:spacing w:line="360" w:lineRule="auto"/>
            </w:pPr>
            <w:r w:rsidRPr="0023480A">
              <w:t>16</w:t>
            </w:r>
          </w:p>
        </w:tc>
      </w:tr>
      <w:tr w:rsidR="000B7702" w:rsidRPr="0023480A">
        <w:tblPrEx>
          <w:tblCellMar>
            <w:top w:w="0" w:type="dxa"/>
            <w:bottom w:w="0" w:type="dxa"/>
          </w:tblCellMar>
        </w:tblPrEx>
        <w:trPr>
          <w:cantSplit/>
          <w:jc w:val="center"/>
        </w:trPr>
        <w:tc>
          <w:tcPr>
            <w:tcW w:w="1451" w:type="dxa"/>
          </w:tcPr>
          <w:p w:rsidR="000B7702" w:rsidRPr="0023480A" w:rsidRDefault="000B7702">
            <w:pPr>
              <w:spacing w:line="360" w:lineRule="auto"/>
            </w:pPr>
            <w:r w:rsidRPr="0023480A">
              <w:t>DS0*</w:t>
            </w:r>
          </w:p>
        </w:tc>
        <w:tc>
          <w:tcPr>
            <w:tcW w:w="1294" w:type="dxa"/>
          </w:tcPr>
          <w:p w:rsidR="000B7702" w:rsidRPr="0023480A" w:rsidRDefault="000B7702">
            <w:pPr>
              <w:spacing w:line="360" w:lineRule="auto"/>
            </w:pPr>
            <w:r w:rsidRPr="0023480A">
              <w:t>1</w:t>
            </w:r>
          </w:p>
        </w:tc>
      </w:tr>
      <w:tr w:rsidR="000B7702" w:rsidRPr="0023480A">
        <w:tblPrEx>
          <w:tblCellMar>
            <w:top w:w="0" w:type="dxa"/>
            <w:bottom w:w="0" w:type="dxa"/>
          </w:tblCellMar>
        </w:tblPrEx>
        <w:trPr>
          <w:cantSplit/>
          <w:jc w:val="center"/>
        </w:trPr>
        <w:tc>
          <w:tcPr>
            <w:tcW w:w="1451" w:type="dxa"/>
          </w:tcPr>
          <w:p w:rsidR="000B7702" w:rsidRPr="0023480A" w:rsidRDefault="000B7702">
            <w:pPr>
              <w:spacing w:line="360" w:lineRule="auto"/>
            </w:pPr>
            <w:r w:rsidRPr="0023480A">
              <w:t>Write*</w:t>
            </w:r>
          </w:p>
        </w:tc>
        <w:tc>
          <w:tcPr>
            <w:tcW w:w="1294" w:type="dxa"/>
          </w:tcPr>
          <w:p w:rsidR="000B7702" w:rsidRPr="0023480A" w:rsidRDefault="000B7702">
            <w:pPr>
              <w:spacing w:line="360" w:lineRule="auto"/>
            </w:pPr>
            <w:r w:rsidRPr="0023480A">
              <w:t>1</w:t>
            </w:r>
          </w:p>
        </w:tc>
      </w:tr>
      <w:tr w:rsidR="000B7702" w:rsidRPr="0023480A">
        <w:tblPrEx>
          <w:tblCellMar>
            <w:top w:w="0" w:type="dxa"/>
            <w:bottom w:w="0" w:type="dxa"/>
          </w:tblCellMar>
        </w:tblPrEx>
        <w:trPr>
          <w:cantSplit/>
          <w:jc w:val="center"/>
        </w:trPr>
        <w:tc>
          <w:tcPr>
            <w:tcW w:w="1451" w:type="dxa"/>
          </w:tcPr>
          <w:p w:rsidR="000B7702" w:rsidRPr="0023480A" w:rsidRDefault="000B7702">
            <w:pPr>
              <w:spacing w:line="360" w:lineRule="auto"/>
            </w:pPr>
            <w:r w:rsidRPr="0023480A">
              <w:t>DTACK*</w:t>
            </w:r>
          </w:p>
        </w:tc>
        <w:tc>
          <w:tcPr>
            <w:tcW w:w="1294" w:type="dxa"/>
          </w:tcPr>
          <w:p w:rsidR="000B7702" w:rsidRPr="0023480A" w:rsidRDefault="000B7702">
            <w:pPr>
              <w:spacing w:line="360" w:lineRule="auto"/>
            </w:pPr>
            <w:r w:rsidRPr="0023480A">
              <w:t>1</w:t>
            </w:r>
          </w:p>
        </w:tc>
      </w:tr>
      <w:tr w:rsidR="000B7702" w:rsidRPr="0023480A">
        <w:tblPrEx>
          <w:tblCellMar>
            <w:top w:w="0" w:type="dxa"/>
            <w:bottom w:w="0" w:type="dxa"/>
          </w:tblCellMar>
        </w:tblPrEx>
        <w:trPr>
          <w:cantSplit/>
          <w:jc w:val="center"/>
        </w:trPr>
        <w:tc>
          <w:tcPr>
            <w:tcW w:w="1451" w:type="dxa"/>
          </w:tcPr>
          <w:p w:rsidR="000B7702" w:rsidRPr="0023480A" w:rsidRDefault="000B7702">
            <w:pPr>
              <w:spacing w:line="360" w:lineRule="auto"/>
              <w:rPr>
                <w:b/>
              </w:rPr>
            </w:pPr>
            <w:r w:rsidRPr="0023480A">
              <w:rPr>
                <w:b/>
              </w:rPr>
              <w:t>Total Number</w:t>
            </w:r>
          </w:p>
        </w:tc>
        <w:tc>
          <w:tcPr>
            <w:tcW w:w="1294" w:type="dxa"/>
          </w:tcPr>
          <w:p w:rsidR="000B7702" w:rsidRPr="0023480A" w:rsidRDefault="000B7702">
            <w:pPr>
              <w:keepNext/>
              <w:spacing w:line="360" w:lineRule="auto"/>
              <w:rPr>
                <w:b/>
              </w:rPr>
            </w:pPr>
            <w:r w:rsidRPr="0023480A">
              <w:rPr>
                <w:b/>
              </w:rPr>
              <w:t>43</w:t>
            </w:r>
          </w:p>
        </w:tc>
      </w:tr>
    </w:tbl>
    <w:p w:rsidR="000B7702" w:rsidRPr="0023480A" w:rsidRDefault="000B7702">
      <w:pPr>
        <w:pStyle w:val="Beschriftung"/>
        <w:jc w:val="center"/>
      </w:pPr>
      <w:bookmarkStart w:id="49" w:name="_Ref495842226"/>
      <w:bookmarkStart w:id="50" w:name="_Toc212356243"/>
      <w:r w:rsidRPr="0023480A">
        <w:t xml:space="preserve">Table </w:t>
      </w:r>
      <w:fldSimple w:instr=" SEQ Table \* ARABIC ">
        <w:r w:rsidR="005C3BC8">
          <w:rPr>
            <w:noProof/>
          </w:rPr>
          <w:t>1</w:t>
        </w:r>
      </w:fldSimple>
      <w:bookmarkEnd w:id="49"/>
      <w:r w:rsidRPr="0023480A">
        <w:t xml:space="preserve"> VME signals</w:t>
      </w:r>
      <w:bookmarkEnd w:id="50"/>
    </w:p>
    <w:p w:rsidR="00F94FAD" w:rsidRPr="0023480A" w:rsidRDefault="00F94FAD" w:rsidP="00F94FAD">
      <w:pPr>
        <w:pStyle w:val="berschrift2"/>
      </w:pPr>
      <w:bookmarkStart w:id="51" w:name="_Toc212356236"/>
      <w:r w:rsidRPr="0023480A">
        <w:t>Front panel</w:t>
      </w:r>
      <w:bookmarkEnd w:id="51"/>
    </w:p>
    <w:p w:rsidR="00F94FAD" w:rsidRPr="0023480A" w:rsidRDefault="00F94FAD" w:rsidP="00F94FAD"/>
    <w:tbl>
      <w:tblPr>
        <w:tblpPr w:leftFromText="141" w:rightFromText="141" w:vertAnchor="text" w:horzAnchor="page" w:tblpX="3502"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2028"/>
        <w:gridCol w:w="3857"/>
      </w:tblGrid>
      <w:tr w:rsidR="00EC434A" w:rsidRPr="0023480A" w:rsidTr="0076359B">
        <w:tc>
          <w:tcPr>
            <w:tcW w:w="418" w:type="dxa"/>
          </w:tcPr>
          <w:p w:rsidR="00EC434A" w:rsidRPr="0023480A" w:rsidRDefault="00EC434A" w:rsidP="0076359B">
            <w:r w:rsidRPr="0023480A">
              <w:t>#</w:t>
            </w:r>
          </w:p>
        </w:tc>
        <w:tc>
          <w:tcPr>
            <w:tcW w:w="2028" w:type="dxa"/>
          </w:tcPr>
          <w:p w:rsidR="00EC434A" w:rsidRPr="0023480A" w:rsidRDefault="00EC434A" w:rsidP="0076359B">
            <w:r w:rsidRPr="0023480A">
              <w:t>Socket type</w:t>
            </w:r>
          </w:p>
        </w:tc>
        <w:tc>
          <w:tcPr>
            <w:tcW w:w="3857" w:type="dxa"/>
          </w:tcPr>
          <w:p w:rsidR="00EC434A" w:rsidRPr="0023480A" w:rsidRDefault="00EC434A" w:rsidP="0076359B">
            <w:r w:rsidRPr="0023480A">
              <w:t>Socket use</w:t>
            </w:r>
          </w:p>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bl>
    <w:tbl>
      <w:tblPr>
        <w:tblpPr w:leftFromText="141" w:rightFromText="141" w:vertAnchor="text" w:horzAnchor="page" w:tblpX="3620" w:tblpY="3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1265"/>
        <w:gridCol w:w="4095"/>
      </w:tblGrid>
      <w:tr w:rsidR="00EC434A" w:rsidRPr="0023480A" w:rsidTr="0076359B">
        <w:tc>
          <w:tcPr>
            <w:tcW w:w="418" w:type="dxa"/>
          </w:tcPr>
          <w:p w:rsidR="00EC434A" w:rsidRPr="0023480A" w:rsidRDefault="00EC434A" w:rsidP="0076359B">
            <w:r w:rsidRPr="0023480A">
              <w:t>#</w:t>
            </w:r>
          </w:p>
        </w:tc>
        <w:tc>
          <w:tcPr>
            <w:tcW w:w="1265" w:type="dxa"/>
          </w:tcPr>
          <w:p w:rsidR="00EC434A" w:rsidRPr="0023480A" w:rsidRDefault="00EC434A" w:rsidP="0076359B">
            <w:r w:rsidRPr="0023480A">
              <w:t>LED colour</w:t>
            </w:r>
          </w:p>
        </w:tc>
        <w:tc>
          <w:tcPr>
            <w:tcW w:w="4095" w:type="dxa"/>
          </w:tcPr>
          <w:p w:rsidR="00EC434A" w:rsidRPr="0023480A" w:rsidRDefault="00EC434A" w:rsidP="0076359B">
            <w:r w:rsidRPr="0023480A">
              <w:t>LED use</w:t>
            </w:r>
          </w:p>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bl>
    <w:p w:rsidR="00683C9A" w:rsidRPr="0023480A" w:rsidRDefault="00EC434A" w:rsidP="00F94FAD">
      <w:r w:rsidRPr="0023480A">
        <w:t xml:space="preserve"> </w:t>
      </w:r>
    </w:p>
    <w:p w:rsidR="00683C9A" w:rsidRPr="0023480A" w:rsidRDefault="00683C9A" w:rsidP="00F94FAD"/>
    <w:p w:rsidR="00683C9A" w:rsidRPr="0023480A" w:rsidRDefault="00683C9A" w:rsidP="00F94FAD"/>
    <w:p w:rsidR="000B7702" w:rsidRPr="0023480A" w:rsidRDefault="000B7702" w:rsidP="009957BF">
      <w:pPr>
        <w:pStyle w:val="Beschriftung"/>
        <w:jc w:val="center"/>
      </w:pPr>
    </w:p>
    <w:p w:rsidR="008C10F2" w:rsidRDefault="008C10F2" w:rsidP="002B6E6D">
      <w:r>
        <w:br/>
      </w:r>
    </w:p>
    <w:p w:rsidR="008C10F2" w:rsidRDefault="008C10F2" w:rsidP="002B6E6D"/>
    <w:p w:rsidR="008C10F2" w:rsidRDefault="008C10F2" w:rsidP="002B6E6D"/>
    <w:p w:rsidR="008C10F2" w:rsidRDefault="008C10F2" w:rsidP="002B6E6D"/>
    <w:p w:rsidR="008C10F2" w:rsidRDefault="008C10F2" w:rsidP="002B6E6D"/>
    <w:p w:rsidR="008C10F2" w:rsidRDefault="008C10F2" w:rsidP="002B6E6D">
      <w:r>
        <w:t xml:space="preserve">Add drawing and update </w:t>
      </w:r>
      <w:proofErr w:type="gramStart"/>
      <w:r>
        <w:t>tables !</w:t>
      </w:r>
      <w:proofErr w:type="gramEnd"/>
      <w:r>
        <w:br w:type="page"/>
      </w:r>
      <w:r w:rsidR="00CF16E2">
        <w:lastRenderedPageBreak/>
        <w:br/>
      </w:r>
    </w:p>
    <w:p w:rsidR="000B7702" w:rsidRDefault="00BA4B8F">
      <w:pPr>
        <w:pStyle w:val="berschrift2"/>
      </w:pPr>
      <w:bookmarkStart w:id="52" w:name="_Toc508783406"/>
      <w:bookmarkStart w:id="53" w:name="_Ref520868412"/>
      <w:bookmarkStart w:id="54" w:name="_Ref520868582"/>
      <w:bookmarkStart w:id="55" w:name="_Ref522351774"/>
      <w:bookmarkStart w:id="56" w:name="_Ref121046482"/>
      <w:bookmarkStart w:id="57" w:name="_Toc212356237"/>
      <w:r w:rsidRPr="0023480A">
        <w:t>Backplane</w:t>
      </w:r>
      <w:r w:rsidR="000B7702" w:rsidRPr="0023480A">
        <w:t xml:space="preserve"> connector layout</w:t>
      </w:r>
      <w:bookmarkEnd w:id="52"/>
      <w:bookmarkEnd w:id="53"/>
      <w:bookmarkEnd w:id="54"/>
      <w:bookmarkEnd w:id="55"/>
      <w:bookmarkEnd w:id="56"/>
      <w:bookmarkEnd w:id="57"/>
    </w:p>
    <w:p w:rsidR="00773D06" w:rsidRDefault="00773D06" w:rsidP="00773D06"/>
    <w:p w:rsidR="00773D06" w:rsidRDefault="00773D06" w:rsidP="00773D06"/>
    <w:p w:rsidR="00773D06" w:rsidRDefault="003923DA" w:rsidP="00773D06">
      <w:r>
        <w:t xml:space="preserve">For the backplane connector </w:t>
      </w:r>
      <w:proofErr w:type="spellStart"/>
      <w:r>
        <w:t>pinout</w:t>
      </w:r>
      <w:proofErr w:type="spellEnd"/>
      <w:r>
        <w:t xml:space="preserve"> see appendix B of the backplane specifications at</w:t>
      </w:r>
    </w:p>
    <w:p w:rsidR="00773D06" w:rsidRDefault="00773D06" w:rsidP="00773D06"/>
    <w:p w:rsidR="00773D06" w:rsidRDefault="003923DA" w:rsidP="00773D06">
      <w:hyperlink r:id="rId12" w:history="1">
        <w:r w:rsidRPr="00081110">
          <w:rPr>
            <w:rStyle w:val="Hyperlink"/>
          </w:rPr>
          <w:t>http://hepwww.rl.ac.uk/Atlas-L1/Modules/Backplane/BackplaneFDR1_1.pdf</w:t>
        </w:r>
      </w:hyperlink>
    </w:p>
    <w:p w:rsidR="003923DA" w:rsidRDefault="003923DA" w:rsidP="00773D06"/>
    <w:p w:rsidR="00773D06" w:rsidRDefault="00773D06" w:rsidP="00773D06"/>
    <w:p w:rsidR="000B7702" w:rsidRPr="0023480A" w:rsidRDefault="000B7702">
      <w:pPr>
        <w:pStyle w:val="berschrift1"/>
      </w:pPr>
      <w:bookmarkStart w:id="58" w:name="_Ref492442712"/>
      <w:bookmarkStart w:id="59" w:name="_Ref492442779"/>
      <w:bookmarkStart w:id="60" w:name="_Toc498855551"/>
      <w:bookmarkStart w:id="61" w:name="_Ref120939705"/>
      <w:bookmarkStart w:id="62" w:name="_Toc212356238"/>
      <w:r w:rsidRPr="0023480A">
        <w:t>Glossary</w:t>
      </w:r>
      <w:bookmarkEnd w:id="58"/>
      <w:bookmarkEnd w:id="59"/>
      <w:bookmarkEnd w:id="60"/>
      <w:bookmarkEnd w:id="61"/>
      <w:bookmarkEnd w:id="62"/>
    </w:p>
    <w:p w:rsidR="000B7702" w:rsidRPr="0023480A" w:rsidRDefault="000B7702">
      <w:r w:rsidRPr="0023480A">
        <w:t>The following lists some of the terms and acronyms used in the text.</w:t>
      </w:r>
    </w:p>
    <w:p w:rsidR="000B7702" w:rsidRPr="0023480A" w:rsidRDefault="000B770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50"/>
        <w:gridCol w:w="6479"/>
      </w:tblGrid>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r w:rsidRPr="0023480A">
              <w:rPr>
                <w:b/>
              </w:rPr>
              <w:t>CMM</w:t>
            </w:r>
          </w:p>
        </w:tc>
        <w:tc>
          <w:tcPr>
            <w:tcW w:w="6479" w:type="dxa"/>
          </w:tcPr>
          <w:p w:rsidR="00086621" w:rsidRPr="0023480A" w:rsidRDefault="00086621">
            <w:pPr>
              <w:framePr w:hSpace="180" w:wrap="auto" w:vAnchor="text" w:hAnchor="page" w:x="1930" w:y="35"/>
            </w:pPr>
            <w:r w:rsidRPr="0023480A">
              <w:t xml:space="preserve">Common Merger Module </w:t>
            </w:r>
          </w:p>
        </w:tc>
      </w:tr>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r w:rsidRPr="0023480A">
              <w:rPr>
                <w:b/>
              </w:rPr>
              <w:t xml:space="preserve">CP </w:t>
            </w:r>
          </w:p>
        </w:tc>
        <w:tc>
          <w:tcPr>
            <w:tcW w:w="6479" w:type="dxa"/>
          </w:tcPr>
          <w:p w:rsidR="00086621" w:rsidRPr="0023480A" w:rsidRDefault="00086621">
            <w:pPr>
              <w:framePr w:hSpace="180" w:wrap="auto" w:vAnchor="text" w:hAnchor="page" w:x="1930" w:y="35"/>
            </w:pPr>
            <w:r w:rsidRPr="0023480A">
              <w:t xml:space="preserve">Cluster Processor sub-system of the Calorimeter Trigger </w:t>
            </w:r>
            <w:fldSimple w:instr=" NOTEREF _Ref121123425 \h  \* MERGEFORMAT ">
              <w:r w:rsidR="005C3BC8">
                <w:rPr>
                  <w:vertAlign w:val="superscript"/>
                </w:rPr>
                <w:t>2</w:t>
              </w:r>
            </w:fldSimple>
          </w:p>
        </w:tc>
      </w:tr>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r w:rsidRPr="0023480A">
              <w:rPr>
                <w:b/>
              </w:rPr>
              <w:t>CPLD</w:t>
            </w:r>
          </w:p>
        </w:tc>
        <w:tc>
          <w:tcPr>
            <w:tcW w:w="6479" w:type="dxa"/>
          </w:tcPr>
          <w:p w:rsidR="00086621" w:rsidRPr="0023480A" w:rsidRDefault="00086621">
            <w:pPr>
              <w:framePr w:hSpace="180" w:wrap="auto" w:vAnchor="text" w:hAnchor="page" w:x="1930" w:y="35"/>
            </w:pPr>
            <w:r w:rsidRPr="0023480A">
              <w:t>Complex Programmable Logic Device</w:t>
            </w:r>
          </w:p>
        </w:tc>
      </w:tr>
      <w:tr w:rsidR="00086621" w:rsidRPr="0023480A">
        <w:tblPrEx>
          <w:tblCellMar>
            <w:top w:w="0" w:type="dxa"/>
            <w:bottom w:w="0" w:type="dxa"/>
          </w:tblCellMar>
        </w:tblPrEx>
        <w:trPr>
          <w:trHeight w:val="271"/>
        </w:trPr>
        <w:tc>
          <w:tcPr>
            <w:tcW w:w="2050" w:type="dxa"/>
          </w:tcPr>
          <w:p w:rsidR="00086621" w:rsidRPr="0023480A" w:rsidRDefault="00086621">
            <w:pPr>
              <w:framePr w:hSpace="180" w:wrap="auto" w:vAnchor="text" w:hAnchor="page" w:x="1930" w:y="35"/>
              <w:rPr>
                <w:b/>
              </w:rPr>
            </w:pPr>
            <w:r w:rsidRPr="0023480A">
              <w:rPr>
                <w:b/>
              </w:rPr>
              <w:t>CPM</w:t>
            </w:r>
          </w:p>
        </w:tc>
        <w:tc>
          <w:tcPr>
            <w:tcW w:w="6479" w:type="dxa"/>
          </w:tcPr>
          <w:p w:rsidR="00086621" w:rsidRPr="0023480A" w:rsidRDefault="00086621">
            <w:pPr>
              <w:framePr w:hSpace="180" w:wrap="auto" w:vAnchor="text" w:hAnchor="page" w:x="1930" w:y="35"/>
            </w:pPr>
            <w:r w:rsidRPr="0023480A">
              <w:t xml:space="preserve">Cluster Processor Module </w:t>
            </w:r>
            <w:fldSimple w:instr=" NOTEREF _Ref121123425 \h  \* MERGEFORMAT ">
              <w:r w:rsidR="005C3BC8">
                <w:rPr>
                  <w:vertAlign w:val="superscript"/>
                </w:rPr>
                <w:t>2</w:t>
              </w:r>
            </w:fldSimple>
          </w:p>
        </w:tc>
      </w:tr>
      <w:tr w:rsidR="00086621" w:rsidRPr="0023480A">
        <w:tblPrEx>
          <w:tblCellMar>
            <w:top w:w="0" w:type="dxa"/>
            <w:bottom w:w="0" w:type="dxa"/>
          </w:tblCellMar>
        </w:tblPrEx>
        <w:trPr>
          <w:trHeight w:val="119"/>
        </w:trPr>
        <w:tc>
          <w:tcPr>
            <w:tcW w:w="2050" w:type="dxa"/>
          </w:tcPr>
          <w:p w:rsidR="00086621" w:rsidRPr="0023480A" w:rsidRDefault="00086621">
            <w:pPr>
              <w:framePr w:hSpace="180" w:wrap="auto" w:vAnchor="text" w:hAnchor="page" w:x="1930" w:y="35"/>
              <w:rPr>
                <w:b/>
              </w:rPr>
            </w:pPr>
            <w:r w:rsidRPr="0023480A">
              <w:rPr>
                <w:b/>
              </w:rPr>
              <w:t>CTP</w:t>
            </w:r>
          </w:p>
        </w:tc>
        <w:tc>
          <w:tcPr>
            <w:tcW w:w="6479" w:type="dxa"/>
          </w:tcPr>
          <w:p w:rsidR="00086621" w:rsidRPr="0023480A" w:rsidRDefault="00086621">
            <w:pPr>
              <w:framePr w:hSpace="180" w:wrap="auto" w:vAnchor="text" w:hAnchor="page" w:x="1930" w:y="35"/>
            </w:pPr>
            <w:r w:rsidRPr="0023480A">
              <w:t>Central Trigger Processor</w:t>
            </w:r>
          </w:p>
        </w:tc>
      </w:tr>
      <w:tr w:rsidR="00086621" w:rsidRPr="0023480A">
        <w:tblPrEx>
          <w:tblCellMar>
            <w:top w:w="0" w:type="dxa"/>
            <w:bottom w:w="0" w:type="dxa"/>
          </w:tblCellMar>
        </w:tblPrEx>
        <w:trPr>
          <w:trHeight w:val="220"/>
        </w:trPr>
        <w:tc>
          <w:tcPr>
            <w:tcW w:w="2050" w:type="dxa"/>
          </w:tcPr>
          <w:p w:rsidR="00086621" w:rsidRPr="0023480A" w:rsidRDefault="00086621">
            <w:pPr>
              <w:framePr w:hSpace="180" w:wrap="auto" w:vAnchor="text" w:hAnchor="page" w:x="1930" w:y="35"/>
              <w:rPr>
                <w:b/>
              </w:rPr>
            </w:pPr>
            <w:r w:rsidRPr="0023480A">
              <w:rPr>
                <w:b/>
              </w:rPr>
              <w:t>DCS</w:t>
            </w:r>
          </w:p>
        </w:tc>
        <w:tc>
          <w:tcPr>
            <w:tcW w:w="6479" w:type="dxa"/>
          </w:tcPr>
          <w:p w:rsidR="00086621" w:rsidRPr="0023480A" w:rsidRDefault="00086621">
            <w:pPr>
              <w:framePr w:hSpace="180" w:wrap="auto" w:vAnchor="text" w:hAnchor="page" w:x="1930" w:y="35"/>
            </w:pPr>
            <w:r w:rsidRPr="0023480A">
              <w:t>Detector Control System</w:t>
            </w:r>
          </w:p>
        </w:tc>
      </w:tr>
      <w:tr w:rsidR="00086621" w:rsidRPr="0023480A">
        <w:tblPrEx>
          <w:tblCellMar>
            <w:top w:w="0" w:type="dxa"/>
            <w:bottom w:w="0" w:type="dxa"/>
          </w:tblCellMar>
        </w:tblPrEx>
        <w:trPr>
          <w:trHeight w:val="244"/>
        </w:trPr>
        <w:tc>
          <w:tcPr>
            <w:tcW w:w="2050" w:type="dxa"/>
          </w:tcPr>
          <w:p w:rsidR="00086621" w:rsidRPr="0023480A" w:rsidRDefault="00086621">
            <w:pPr>
              <w:framePr w:hSpace="180" w:wrap="auto" w:vAnchor="text" w:hAnchor="page" w:x="1930" w:y="35"/>
              <w:rPr>
                <w:b/>
              </w:rPr>
            </w:pPr>
            <w:r w:rsidRPr="0023480A">
              <w:rPr>
                <w:b/>
              </w:rPr>
              <w:t>DLL</w:t>
            </w:r>
          </w:p>
        </w:tc>
        <w:tc>
          <w:tcPr>
            <w:tcW w:w="6479" w:type="dxa"/>
          </w:tcPr>
          <w:p w:rsidR="00086621" w:rsidRPr="0023480A" w:rsidRDefault="00086621">
            <w:pPr>
              <w:framePr w:hSpace="180" w:wrap="auto" w:vAnchor="text" w:hAnchor="page" w:x="1930" w:y="35"/>
            </w:pPr>
            <w:r w:rsidRPr="0023480A">
              <w:t xml:space="preserve">Delay-Locked </w:t>
            </w:r>
            <w:smartTag w:uri="urn:schemas-microsoft-com:office:smarttags" w:element="place">
              <w:r w:rsidRPr="0023480A">
                <w:t>Loop</w:t>
              </w:r>
            </w:smartTag>
          </w:p>
        </w:tc>
      </w:tr>
      <w:tr w:rsidR="00086621" w:rsidRPr="0023480A">
        <w:tblPrEx>
          <w:tblCellMar>
            <w:top w:w="0" w:type="dxa"/>
            <w:bottom w:w="0" w:type="dxa"/>
          </w:tblCellMar>
        </w:tblPrEx>
        <w:trPr>
          <w:trHeight w:val="271"/>
        </w:trPr>
        <w:tc>
          <w:tcPr>
            <w:tcW w:w="2050" w:type="dxa"/>
          </w:tcPr>
          <w:p w:rsidR="00086621" w:rsidRPr="0023480A" w:rsidRDefault="00086621">
            <w:pPr>
              <w:framePr w:hSpace="180" w:wrap="auto" w:vAnchor="text" w:hAnchor="page" w:x="1930" w:y="35"/>
              <w:rPr>
                <w:b/>
              </w:rPr>
            </w:pPr>
            <w:r w:rsidRPr="0023480A">
              <w:rPr>
                <w:b/>
              </w:rPr>
              <w:t>FIO</w:t>
            </w:r>
          </w:p>
        </w:tc>
        <w:tc>
          <w:tcPr>
            <w:tcW w:w="6479" w:type="dxa"/>
          </w:tcPr>
          <w:p w:rsidR="00086621" w:rsidRPr="0023480A" w:rsidRDefault="00086621">
            <w:pPr>
              <w:framePr w:hSpace="180" w:wrap="auto" w:vAnchor="text" w:hAnchor="page" w:x="1930" w:y="35"/>
            </w:pPr>
            <w:r w:rsidRPr="0023480A">
              <w:t>Fan in / fan out signal lines on the backplane</w:t>
            </w:r>
          </w:p>
        </w:tc>
      </w:tr>
      <w:tr w:rsidR="00086621" w:rsidRPr="0023480A">
        <w:tblPrEx>
          <w:tblCellMar>
            <w:top w:w="0" w:type="dxa"/>
            <w:bottom w:w="0" w:type="dxa"/>
          </w:tblCellMar>
        </w:tblPrEx>
        <w:trPr>
          <w:trHeight w:val="237"/>
        </w:trPr>
        <w:tc>
          <w:tcPr>
            <w:tcW w:w="2050" w:type="dxa"/>
          </w:tcPr>
          <w:p w:rsidR="00086621" w:rsidRPr="0023480A" w:rsidRDefault="00086621">
            <w:pPr>
              <w:framePr w:hSpace="180" w:wrap="auto" w:vAnchor="text" w:hAnchor="page" w:x="1930" w:y="35"/>
              <w:rPr>
                <w:b/>
              </w:rPr>
            </w:pPr>
            <w:r w:rsidRPr="0023480A">
              <w:rPr>
                <w:b/>
              </w:rPr>
              <w:t>FPGA</w:t>
            </w:r>
          </w:p>
        </w:tc>
        <w:tc>
          <w:tcPr>
            <w:tcW w:w="6479" w:type="dxa"/>
          </w:tcPr>
          <w:p w:rsidR="00086621" w:rsidRPr="0023480A" w:rsidRDefault="00086621">
            <w:pPr>
              <w:framePr w:hSpace="180" w:wrap="auto" w:vAnchor="text" w:hAnchor="page" w:x="1930" w:y="35"/>
            </w:pPr>
            <w:r w:rsidRPr="0023480A">
              <w:t>Field Programmable Gate Array</w:t>
            </w:r>
          </w:p>
        </w:tc>
      </w:tr>
      <w:tr w:rsidR="00086621" w:rsidRPr="0023480A">
        <w:tblPrEx>
          <w:tblCellMar>
            <w:top w:w="0" w:type="dxa"/>
            <w:bottom w:w="0" w:type="dxa"/>
          </w:tblCellMar>
        </w:tblPrEx>
        <w:trPr>
          <w:trHeight w:val="262"/>
        </w:trPr>
        <w:tc>
          <w:tcPr>
            <w:tcW w:w="2050" w:type="dxa"/>
          </w:tcPr>
          <w:p w:rsidR="00086621" w:rsidRPr="0023480A" w:rsidRDefault="00086621">
            <w:pPr>
              <w:framePr w:hSpace="180" w:wrap="auto" w:vAnchor="text" w:hAnchor="page" w:x="1930" w:y="35"/>
              <w:rPr>
                <w:b/>
              </w:rPr>
            </w:pPr>
            <w:r w:rsidRPr="0023480A">
              <w:rPr>
                <w:b/>
              </w:rPr>
              <w:t>JEM</w:t>
            </w:r>
          </w:p>
        </w:tc>
        <w:tc>
          <w:tcPr>
            <w:tcW w:w="6479" w:type="dxa"/>
          </w:tcPr>
          <w:p w:rsidR="00086621" w:rsidRPr="0023480A" w:rsidRDefault="00086621">
            <w:pPr>
              <w:framePr w:hSpace="180" w:wrap="auto" w:vAnchor="text" w:hAnchor="page" w:x="1930" w:y="35"/>
            </w:pPr>
            <w:r w:rsidRPr="0023480A">
              <w:t xml:space="preserve">Jet/Energy processor module </w:t>
            </w:r>
          </w:p>
        </w:tc>
      </w:tr>
      <w:tr w:rsidR="00086621" w:rsidRPr="0023480A">
        <w:tblPrEx>
          <w:tblCellMar>
            <w:top w:w="0" w:type="dxa"/>
            <w:bottom w:w="0" w:type="dxa"/>
          </w:tblCellMar>
        </w:tblPrEx>
        <w:trPr>
          <w:trHeight w:val="262"/>
        </w:trPr>
        <w:tc>
          <w:tcPr>
            <w:tcW w:w="2050" w:type="dxa"/>
          </w:tcPr>
          <w:p w:rsidR="00086621" w:rsidRPr="0023480A" w:rsidRDefault="00086621">
            <w:pPr>
              <w:framePr w:hSpace="180" w:wrap="auto" w:vAnchor="text" w:hAnchor="page" w:x="1930" w:y="35"/>
              <w:rPr>
                <w:b/>
              </w:rPr>
            </w:pPr>
            <w:r w:rsidRPr="0023480A">
              <w:rPr>
                <w:b/>
              </w:rPr>
              <w:t>JEP</w:t>
            </w:r>
          </w:p>
        </w:tc>
        <w:tc>
          <w:tcPr>
            <w:tcW w:w="6479" w:type="dxa"/>
          </w:tcPr>
          <w:p w:rsidR="00086621" w:rsidRPr="0023480A" w:rsidRDefault="00086621">
            <w:pPr>
              <w:framePr w:hSpace="180" w:wrap="auto" w:vAnchor="text" w:hAnchor="page" w:x="1930" w:y="35"/>
            </w:pPr>
            <w:r w:rsidRPr="0023480A">
              <w:t>Jet/Energy Processor sub-system of the Calorimeter Trigger</w:t>
            </w:r>
          </w:p>
        </w:tc>
      </w:tr>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r w:rsidRPr="0023480A">
              <w:rPr>
                <w:b/>
              </w:rPr>
              <w:t>JEP crate</w:t>
            </w:r>
          </w:p>
        </w:tc>
        <w:tc>
          <w:tcPr>
            <w:tcW w:w="6479" w:type="dxa"/>
          </w:tcPr>
          <w:p w:rsidR="00086621" w:rsidRPr="0023480A" w:rsidRDefault="00086621">
            <w:pPr>
              <w:framePr w:hSpace="180" w:wrap="auto" w:vAnchor="text" w:hAnchor="page" w:x="1930" w:y="35"/>
            </w:pPr>
            <w:r w:rsidRPr="0023480A">
              <w:t>Electronics crate processing two quadrants of trigger space with 16 JEMs</w:t>
            </w:r>
          </w:p>
        </w:tc>
      </w:tr>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r w:rsidRPr="0023480A">
              <w:rPr>
                <w:b/>
              </w:rPr>
              <w:t>JTAG</w:t>
            </w:r>
          </w:p>
        </w:tc>
        <w:tc>
          <w:tcPr>
            <w:tcW w:w="6479" w:type="dxa"/>
          </w:tcPr>
          <w:p w:rsidR="00086621" w:rsidRPr="0023480A" w:rsidRDefault="00086621">
            <w:pPr>
              <w:framePr w:hSpace="180" w:wrap="auto" w:vAnchor="text" w:hAnchor="page" w:x="1930" w:y="35"/>
            </w:pPr>
            <w:r w:rsidRPr="0023480A">
              <w:rPr>
                <w:color w:val="000000"/>
              </w:rPr>
              <w:t>Joint Test Action Group</w:t>
            </w:r>
          </w:p>
        </w:tc>
      </w:tr>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r w:rsidRPr="0023480A">
              <w:rPr>
                <w:b/>
              </w:rPr>
              <w:t>L1Calo</w:t>
            </w:r>
          </w:p>
        </w:tc>
        <w:tc>
          <w:tcPr>
            <w:tcW w:w="6479" w:type="dxa"/>
          </w:tcPr>
          <w:p w:rsidR="00086621" w:rsidRPr="0023480A" w:rsidRDefault="00086621">
            <w:pPr>
              <w:framePr w:hSpace="180" w:wrap="auto" w:vAnchor="text" w:hAnchor="page" w:x="1930" w:y="35"/>
            </w:pPr>
            <w:r w:rsidRPr="0023480A">
              <w:t>Level-1 calorimeter trigger</w:t>
            </w:r>
          </w:p>
        </w:tc>
      </w:tr>
      <w:tr w:rsidR="00086621" w:rsidRPr="0023480A">
        <w:tblPrEx>
          <w:tblCellMar>
            <w:top w:w="0" w:type="dxa"/>
            <w:bottom w:w="0" w:type="dxa"/>
          </w:tblCellMar>
        </w:tblPrEx>
        <w:trPr>
          <w:trHeight w:val="244"/>
        </w:trPr>
        <w:tc>
          <w:tcPr>
            <w:tcW w:w="2050" w:type="dxa"/>
          </w:tcPr>
          <w:p w:rsidR="00086621" w:rsidRPr="0023480A" w:rsidRDefault="00086621">
            <w:pPr>
              <w:framePr w:hSpace="180" w:wrap="auto" w:vAnchor="text" w:hAnchor="page" w:x="1930" w:y="35"/>
              <w:rPr>
                <w:b/>
              </w:rPr>
            </w:pPr>
            <w:r w:rsidRPr="0023480A">
              <w:rPr>
                <w:b/>
              </w:rPr>
              <w:t>LVDS</w:t>
            </w:r>
          </w:p>
        </w:tc>
        <w:tc>
          <w:tcPr>
            <w:tcW w:w="6479" w:type="dxa"/>
          </w:tcPr>
          <w:p w:rsidR="00086621" w:rsidRPr="0023480A" w:rsidRDefault="00086621">
            <w:pPr>
              <w:framePr w:hSpace="180" w:wrap="auto" w:vAnchor="text" w:hAnchor="page" w:x="1930" w:y="35"/>
            </w:pPr>
            <w:r w:rsidRPr="0023480A">
              <w:t>Low-Voltage Differential Signalling</w:t>
            </w:r>
          </w:p>
        </w:tc>
      </w:tr>
      <w:tr w:rsidR="00086621" w:rsidRPr="0023480A">
        <w:tblPrEx>
          <w:tblCellMar>
            <w:top w:w="0" w:type="dxa"/>
            <w:bottom w:w="0" w:type="dxa"/>
          </w:tblCellMar>
        </w:tblPrEx>
        <w:trPr>
          <w:trHeight w:val="262"/>
        </w:trPr>
        <w:tc>
          <w:tcPr>
            <w:tcW w:w="2050" w:type="dxa"/>
          </w:tcPr>
          <w:p w:rsidR="00086621" w:rsidRPr="0023480A" w:rsidRDefault="00086621" w:rsidP="00D45EEB">
            <w:pPr>
              <w:framePr w:hSpace="180" w:wrap="auto" w:vAnchor="text" w:hAnchor="page" w:x="1930" w:y="35"/>
              <w:rPr>
                <w:b/>
              </w:rPr>
            </w:pPr>
            <w:r w:rsidRPr="0023480A">
              <w:rPr>
                <w:b/>
              </w:rPr>
              <w:t>PB, Backplane</w:t>
            </w:r>
          </w:p>
        </w:tc>
        <w:tc>
          <w:tcPr>
            <w:tcW w:w="6479" w:type="dxa"/>
          </w:tcPr>
          <w:p w:rsidR="00086621" w:rsidRPr="0023480A" w:rsidRDefault="00086621" w:rsidP="00D45EEB">
            <w:pPr>
              <w:framePr w:hSpace="180" w:wrap="auto" w:vAnchor="text" w:hAnchor="page" w:x="1930" w:y="35"/>
            </w:pPr>
            <w:r w:rsidRPr="0023480A">
              <w:t xml:space="preserve">Multi-purpose high-speed common backplane within JEP and CP crate </w:t>
            </w:r>
            <w:bookmarkStart w:id="63" w:name="_Ref121123425"/>
            <w:r w:rsidRPr="0023480A">
              <w:rPr>
                <w:rStyle w:val="Funotenzeichen"/>
              </w:rPr>
              <w:footnoteReference w:id="3"/>
            </w:r>
            <w:bookmarkEnd w:id="63"/>
          </w:p>
        </w:tc>
      </w:tr>
      <w:tr w:rsidR="00086621" w:rsidRPr="0023480A">
        <w:tblPrEx>
          <w:tblCellMar>
            <w:top w:w="0" w:type="dxa"/>
            <w:bottom w:w="0" w:type="dxa"/>
          </w:tblCellMar>
        </w:tblPrEx>
        <w:trPr>
          <w:trHeight w:val="262"/>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 xml:space="preserve">PHY </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8C10F2">
            <w:pPr>
              <w:framePr w:hSpace="180" w:wrap="auto" w:vAnchor="text" w:hAnchor="page" w:x="1930" w:y="35"/>
            </w:pPr>
            <w:r w:rsidRPr="0023480A">
              <w:t xml:space="preserve">Physical layer interface chip </w:t>
            </w:r>
          </w:p>
        </w:tc>
      </w:tr>
      <w:tr w:rsidR="00086621" w:rsidRPr="0023480A">
        <w:tblPrEx>
          <w:tblCellMar>
            <w:top w:w="0" w:type="dxa"/>
            <w:bottom w:w="0" w:type="dxa"/>
          </w:tblCellMar>
        </w:tblPrEx>
        <w:trPr>
          <w:trHeight w:val="271"/>
        </w:trPr>
        <w:tc>
          <w:tcPr>
            <w:tcW w:w="2050" w:type="dxa"/>
          </w:tcPr>
          <w:p w:rsidR="00086621" w:rsidRPr="0023480A" w:rsidRDefault="00086621" w:rsidP="00D45EEB">
            <w:pPr>
              <w:framePr w:hSpace="180" w:wrap="auto" w:vAnchor="text" w:hAnchor="page" w:x="1930" w:y="35"/>
              <w:rPr>
                <w:b/>
              </w:rPr>
            </w:pPr>
            <w:r w:rsidRPr="0023480A">
              <w:rPr>
                <w:b/>
              </w:rPr>
              <w:t>SMB</w:t>
            </w:r>
          </w:p>
        </w:tc>
        <w:tc>
          <w:tcPr>
            <w:tcW w:w="6479" w:type="dxa"/>
          </w:tcPr>
          <w:p w:rsidR="00086621" w:rsidRPr="0023480A" w:rsidRDefault="00086621" w:rsidP="00D45EEB">
            <w:pPr>
              <w:framePr w:hSpace="180" w:wrap="auto" w:vAnchor="text" w:hAnchor="page" w:x="1930" w:y="35"/>
            </w:pPr>
            <w:r w:rsidRPr="0023480A">
              <w:t>System management bus</w:t>
            </w:r>
          </w:p>
        </w:tc>
      </w:tr>
      <w:tr w:rsidR="00086621" w:rsidRPr="0023480A">
        <w:tblPrEx>
          <w:tblCellMar>
            <w:top w:w="0" w:type="dxa"/>
            <w:bottom w:w="0" w:type="dxa"/>
          </w:tblCellMar>
        </w:tblPrEx>
        <w:trPr>
          <w:trHeight w:val="253"/>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TCM</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pPr>
            <w:r w:rsidRPr="0023480A">
              <w:t xml:space="preserve">Timing and Control Module </w:t>
            </w:r>
            <w:fldSimple w:instr=" NOTEREF _Ref121123425 \h  \* MERGEFORMAT ">
              <w:r w:rsidR="005C3BC8">
                <w:rPr>
                  <w:vertAlign w:val="superscript"/>
                </w:rPr>
                <w:t>2</w:t>
              </w:r>
            </w:fldSimple>
          </w:p>
        </w:tc>
      </w:tr>
      <w:tr w:rsidR="00086621" w:rsidRPr="0023480A">
        <w:tblPrEx>
          <w:tblCellMar>
            <w:top w:w="0" w:type="dxa"/>
            <w:bottom w:w="0" w:type="dxa"/>
          </w:tblCellMar>
        </w:tblPrEx>
        <w:trPr>
          <w:trHeight w:val="262"/>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TTC</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pPr>
            <w:r w:rsidRPr="0023480A">
              <w:t>Timing ,Trigger and Control</w:t>
            </w:r>
          </w:p>
        </w:tc>
      </w:tr>
      <w:tr w:rsidR="00086621" w:rsidRPr="0023480A">
        <w:tblPrEx>
          <w:tblCellMar>
            <w:top w:w="0" w:type="dxa"/>
            <w:bottom w:w="0" w:type="dxa"/>
          </w:tblCellMar>
        </w:tblPrEx>
        <w:trPr>
          <w:trHeight w:val="262"/>
        </w:trPr>
        <w:tc>
          <w:tcPr>
            <w:tcW w:w="2050" w:type="dxa"/>
          </w:tcPr>
          <w:p w:rsidR="00086621" w:rsidRPr="0023480A" w:rsidRDefault="00086621" w:rsidP="004A5D93">
            <w:pPr>
              <w:framePr w:hSpace="180" w:wrap="auto" w:vAnchor="text" w:hAnchor="page" w:x="1930" w:y="35"/>
              <w:rPr>
                <w:b/>
              </w:rPr>
            </w:pPr>
            <w:proofErr w:type="spellStart"/>
            <w:r w:rsidRPr="0023480A">
              <w:rPr>
                <w:b/>
              </w:rPr>
              <w:t>TTCdec</w:t>
            </w:r>
            <w:proofErr w:type="spellEnd"/>
          </w:p>
        </w:tc>
        <w:tc>
          <w:tcPr>
            <w:tcW w:w="6479" w:type="dxa"/>
          </w:tcPr>
          <w:p w:rsidR="00086621" w:rsidRPr="0023480A" w:rsidRDefault="00086621" w:rsidP="004A5D93">
            <w:pPr>
              <w:framePr w:hSpace="180" w:wrap="auto" w:vAnchor="text" w:hAnchor="page" w:x="1930" w:y="35"/>
            </w:pPr>
            <w:r w:rsidRPr="0023480A">
              <w:t xml:space="preserve">Timing receiver daughter module </w:t>
            </w:r>
            <w:fldSimple w:instr=" NOTEREF _Ref121123425 \h  \* MERGEFORMAT ">
              <w:r w:rsidR="005C3BC8">
                <w:rPr>
                  <w:vertAlign w:val="superscript"/>
                </w:rPr>
                <w:t>2</w:t>
              </w:r>
            </w:fldSimple>
          </w:p>
        </w:tc>
      </w:tr>
      <w:tr w:rsidR="00086621" w:rsidRPr="0023480A">
        <w:tblPrEx>
          <w:tblCellMar>
            <w:top w:w="0" w:type="dxa"/>
            <w:bottom w:w="0" w:type="dxa"/>
          </w:tblCellMar>
        </w:tblPrEx>
        <w:trPr>
          <w:trHeight w:val="253"/>
        </w:trPr>
        <w:tc>
          <w:tcPr>
            <w:tcW w:w="2050" w:type="dxa"/>
          </w:tcPr>
          <w:p w:rsidR="00086621" w:rsidRPr="0023480A" w:rsidRDefault="00086621">
            <w:pPr>
              <w:framePr w:hSpace="180" w:wrap="auto" w:vAnchor="text" w:hAnchor="page" w:x="1930" w:y="35"/>
              <w:rPr>
                <w:b/>
              </w:rPr>
            </w:pPr>
            <w:proofErr w:type="spellStart"/>
            <w:r w:rsidRPr="0023480A">
              <w:rPr>
                <w:b/>
              </w:rPr>
              <w:t>TTCrx</w:t>
            </w:r>
            <w:proofErr w:type="spellEnd"/>
          </w:p>
        </w:tc>
        <w:tc>
          <w:tcPr>
            <w:tcW w:w="6479" w:type="dxa"/>
          </w:tcPr>
          <w:p w:rsidR="00086621" w:rsidRPr="0023480A" w:rsidRDefault="00086621">
            <w:pPr>
              <w:framePr w:hSpace="180" w:wrap="auto" w:vAnchor="text" w:hAnchor="page" w:x="1930" w:y="35"/>
            </w:pPr>
            <w:r w:rsidRPr="0023480A">
              <w:t>Timing receiver chip</w:t>
            </w:r>
          </w:p>
        </w:tc>
      </w:tr>
    </w:tbl>
    <w:p w:rsidR="000B7702" w:rsidRPr="0023480A" w:rsidRDefault="000B7702">
      <w:pPr>
        <w:rPr>
          <w:sz w:val="36"/>
        </w:rPr>
      </w:pPr>
    </w:p>
    <w:p w:rsidR="000B7702" w:rsidRPr="0023480A" w:rsidRDefault="000B7702" w:rsidP="00604DD7">
      <w:pPr>
        <w:pStyle w:val="berschrift1"/>
      </w:pPr>
      <w:bookmarkStart w:id="64" w:name="_Toc212356239"/>
      <w:r w:rsidRPr="0023480A">
        <w:t>Figures</w:t>
      </w:r>
      <w:r w:rsidR="00604DD7" w:rsidRPr="0023480A">
        <w:t xml:space="preserve"> and tables</w:t>
      </w:r>
      <w:bookmarkEnd w:id="64"/>
    </w:p>
    <w:p w:rsidR="005C3BC8" w:rsidRDefault="000B7702">
      <w:pPr>
        <w:pStyle w:val="Abbildungsverzeichnis"/>
        <w:tabs>
          <w:tab w:val="right" w:leader="dot" w:pos="9063"/>
        </w:tabs>
        <w:rPr>
          <w:rFonts w:ascii="Calibri" w:hAnsi="Calibri"/>
          <w:noProof/>
          <w:sz w:val="22"/>
          <w:szCs w:val="22"/>
          <w:lang w:val="de-DE" w:eastAsia="de-DE"/>
        </w:rPr>
      </w:pPr>
      <w:r w:rsidRPr="0023480A">
        <w:fldChar w:fldCharType="begin"/>
      </w:r>
      <w:r w:rsidRPr="0023480A">
        <w:instrText xml:space="preserve"> TOC \h \z \c "Figure" </w:instrText>
      </w:r>
      <w:r w:rsidRPr="0023480A">
        <w:fldChar w:fldCharType="separate"/>
      </w:r>
      <w:hyperlink w:anchor="_Toc212356240" w:history="1">
        <w:r w:rsidR="005C3BC8" w:rsidRPr="00E73A01">
          <w:rPr>
            <w:rStyle w:val="Hyperlink"/>
            <w:noProof/>
          </w:rPr>
          <w:t>Figure 1: Data at 160 Mb/s source terminated (left) and 320 Mb/s sink terminated (right)</w:t>
        </w:r>
        <w:r w:rsidR="005C3BC8">
          <w:rPr>
            <w:noProof/>
            <w:webHidden/>
          </w:rPr>
          <w:tab/>
        </w:r>
        <w:r w:rsidR="005C3BC8">
          <w:rPr>
            <w:noProof/>
            <w:webHidden/>
          </w:rPr>
          <w:fldChar w:fldCharType="begin"/>
        </w:r>
        <w:r w:rsidR="005C3BC8">
          <w:rPr>
            <w:noProof/>
            <w:webHidden/>
          </w:rPr>
          <w:instrText xml:space="preserve"> PAGEREF _Toc212356240 \h </w:instrText>
        </w:r>
        <w:r w:rsidR="005C3BC8">
          <w:rPr>
            <w:noProof/>
            <w:webHidden/>
          </w:rPr>
        </w:r>
        <w:r w:rsidR="005C3BC8">
          <w:rPr>
            <w:noProof/>
            <w:webHidden/>
          </w:rPr>
          <w:fldChar w:fldCharType="separate"/>
        </w:r>
        <w:r w:rsidR="005C3BC8">
          <w:rPr>
            <w:noProof/>
            <w:webHidden/>
          </w:rPr>
          <w:t>3</w:t>
        </w:r>
        <w:r w:rsidR="005C3BC8">
          <w:rPr>
            <w:noProof/>
            <w:webHidden/>
          </w:rPr>
          <w:fldChar w:fldCharType="end"/>
        </w:r>
      </w:hyperlink>
    </w:p>
    <w:p w:rsidR="005C3BC8" w:rsidRDefault="005C3BC8">
      <w:pPr>
        <w:pStyle w:val="Abbildungsverzeichnis"/>
        <w:tabs>
          <w:tab w:val="right" w:leader="dot" w:pos="9063"/>
        </w:tabs>
        <w:rPr>
          <w:rFonts w:ascii="Calibri" w:hAnsi="Calibri"/>
          <w:noProof/>
          <w:sz w:val="22"/>
          <w:szCs w:val="22"/>
          <w:lang w:val="de-DE" w:eastAsia="de-DE"/>
        </w:rPr>
      </w:pPr>
      <w:hyperlink w:anchor="_Toc212356241" w:history="1">
        <w:r w:rsidRPr="00E73A01">
          <w:rPr>
            <w:rStyle w:val="Hyperlink"/>
            <w:noProof/>
          </w:rPr>
          <w:t>Figure 2: Block diagram of backplane tester module</w:t>
        </w:r>
        <w:r>
          <w:rPr>
            <w:noProof/>
            <w:webHidden/>
          </w:rPr>
          <w:tab/>
        </w:r>
        <w:r>
          <w:rPr>
            <w:noProof/>
            <w:webHidden/>
          </w:rPr>
          <w:fldChar w:fldCharType="begin"/>
        </w:r>
        <w:r>
          <w:rPr>
            <w:noProof/>
            <w:webHidden/>
          </w:rPr>
          <w:instrText xml:space="preserve"> PAGEREF _Toc212356241 \h </w:instrText>
        </w:r>
        <w:r>
          <w:rPr>
            <w:noProof/>
            <w:webHidden/>
          </w:rPr>
        </w:r>
        <w:r>
          <w:rPr>
            <w:noProof/>
            <w:webHidden/>
          </w:rPr>
          <w:fldChar w:fldCharType="separate"/>
        </w:r>
        <w:r>
          <w:rPr>
            <w:noProof/>
            <w:webHidden/>
          </w:rPr>
          <w:t>4</w:t>
        </w:r>
        <w:r>
          <w:rPr>
            <w:noProof/>
            <w:webHidden/>
          </w:rPr>
          <w:fldChar w:fldCharType="end"/>
        </w:r>
      </w:hyperlink>
    </w:p>
    <w:p w:rsidR="005C3BC8" w:rsidRDefault="005C3BC8">
      <w:pPr>
        <w:pStyle w:val="Abbildungsverzeichnis"/>
        <w:tabs>
          <w:tab w:val="right" w:leader="dot" w:pos="9063"/>
        </w:tabs>
        <w:rPr>
          <w:rFonts w:ascii="Calibri" w:hAnsi="Calibri"/>
          <w:noProof/>
          <w:sz w:val="22"/>
          <w:szCs w:val="22"/>
          <w:lang w:val="de-DE" w:eastAsia="de-DE"/>
        </w:rPr>
      </w:pPr>
      <w:hyperlink w:anchor="_Toc212356242" w:history="1">
        <w:r w:rsidRPr="00E73A01">
          <w:rPr>
            <w:rStyle w:val="Hyperlink"/>
            <w:noProof/>
          </w:rPr>
          <w:t>Figure 3 : backplane tester module</w:t>
        </w:r>
        <w:r>
          <w:rPr>
            <w:noProof/>
            <w:webHidden/>
          </w:rPr>
          <w:tab/>
        </w:r>
        <w:r>
          <w:rPr>
            <w:noProof/>
            <w:webHidden/>
          </w:rPr>
          <w:fldChar w:fldCharType="begin"/>
        </w:r>
        <w:r>
          <w:rPr>
            <w:noProof/>
            <w:webHidden/>
          </w:rPr>
          <w:instrText xml:space="preserve"> PAGEREF _Toc212356242 \h </w:instrText>
        </w:r>
        <w:r>
          <w:rPr>
            <w:noProof/>
            <w:webHidden/>
          </w:rPr>
        </w:r>
        <w:r>
          <w:rPr>
            <w:noProof/>
            <w:webHidden/>
          </w:rPr>
          <w:fldChar w:fldCharType="separate"/>
        </w:r>
        <w:r>
          <w:rPr>
            <w:noProof/>
            <w:webHidden/>
          </w:rPr>
          <w:t>7</w:t>
        </w:r>
        <w:r>
          <w:rPr>
            <w:noProof/>
            <w:webHidden/>
          </w:rPr>
          <w:fldChar w:fldCharType="end"/>
        </w:r>
      </w:hyperlink>
    </w:p>
    <w:p w:rsidR="005C3BC8" w:rsidRDefault="000B7702">
      <w:pPr>
        <w:pStyle w:val="berschrift2"/>
        <w:numPr>
          <w:ilvl w:val="0"/>
          <w:numId w:val="0"/>
        </w:numPr>
        <w:rPr>
          <w:noProof/>
        </w:rPr>
      </w:pPr>
      <w:r w:rsidRPr="0023480A">
        <w:fldChar w:fldCharType="end"/>
      </w:r>
      <w:r w:rsidR="003D498F" w:rsidRPr="0023480A">
        <w:fldChar w:fldCharType="begin"/>
      </w:r>
      <w:r w:rsidR="003D498F" w:rsidRPr="0023480A">
        <w:instrText xml:space="preserve"> TOC \h \z \c "Table" </w:instrText>
      </w:r>
      <w:r w:rsidR="003D498F" w:rsidRPr="0023480A">
        <w:fldChar w:fldCharType="separate"/>
      </w:r>
    </w:p>
    <w:p w:rsidR="005C3BC8" w:rsidRDefault="005C3BC8">
      <w:pPr>
        <w:pStyle w:val="Abbildungsverzeichnis"/>
        <w:tabs>
          <w:tab w:val="right" w:pos="9063"/>
        </w:tabs>
        <w:rPr>
          <w:rFonts w:ascii="Calibri" w:hAnsi="Calibri"/>
          <w:noProof/>
          <w:sz w:val="22"/>
          <w:szCs w:val="22"/>
          <w:lang w:val="de-DE" w:eastAsia="de-DE"/>
        </w:rPr>
      </w:pPr>
      <w:hyperlink w:anchor="_Toc212356243" w:history="1">
        <w:r w:rsidRPr="00F57C74">
          <w:rPr>
            <w:rStyle w:val="Hyperlink"/>
            <w:noProof/>
          </w:rPr>
          <w:t>Table 1 VME signals</w:t>
        </w:r>
        <w:r>
          <w:rPr>
            <w:noProof/>
            <w:webHidden/>
          </w:rPr>
          <w:tab/>
        </w:r>
        <w:r>
          <w:rPr>
            <w:noProof/>
            <w:webHidden/>
          </w:rPr>
          <w:fldChar w:fldCharType="begin"/>
        </w:r>
        <w:r>
          <w:rPr>
            <w:noProof/>
            <w:webHidden/>
          </w:rPr>
          <w:instrText xml:space="preserve"> PAGEREF _Toc212356243 \h </w:instrText>
        </w:r>
        <w:r>
          <w:rPr>
            <w:noProof/>
            <w:webHidden/>
          </w:rPr>
        </w:r>
        <w:r>
          <w:rPr>
            <w:noProof/>
            <w:webHidden/>
          </w:rPr>
          <w:fldChar w:fldCharType="separate"/>
        </w:r>
        <w:r>
          <w:rPr>
            <w:noProof/>
            <w:webHidden/>
          </w:rPr>
          <w:t>10</w:t>
        </w:r>
        <w:r>
          <w:rPr>
            <w:noProof/>
            <w:webHidden/>
          </w:rPr>
          <w:fldChar w:fldCharType="end"/>
        </w:r>
      </w:hyperlink>
    </w:p>
    <w:p w:rsidR="000B7702" w:rsidRPr="0023480A" w:rsidRDefault="003D498F">
      <w:pPr>
        <w:pStyle w:val="berschrift2"/>
        <w:numPr>
          <w:ilvl w:val="0"/>
          <w:numId w:val="0"/>
        </w:numPr>
      </w:pPr>
      <w:r w:rsidRPr="0023480A">
        <w:fldChar w:fldCharType="end"/>
      </w:r>
    </w:p>
    <w:p w:rsidR="000B7702" w:rsidRPr="0023480A" w:rsidRDefault="000B7702"/>
    <w:p w:rsidR="000B7702" w:rsidRDefault="000B7702">
      <w:r w:rsidRPr="0023480A">
        <w:t>Change log:</w:t>
      </w:r>
    </w:p>
    <w:p w:rsidR="00FC40E0" w:rsidRDefault="00466507" w:rsidP="00FC40E0">
      <w:r>
        <w:lastRenderedPageBreak/>
        <w:t>2008-10-20 some cleanup</w:t>
      </w:r>
    </w:p>
    <w:p w:rsidR="00FC40E0" w:rsidRPr="0023480A" w:rsidRDefault="00C50904" w:rsidP="00FC40E0">
      <w:r>
        <w:t xml:space="preserve">2008-10-17 </w:t>
      </w:r>
      <w:proofErr w:type="gramStart"/>
      <w:r>
        <w:t>add</w:t>
      </w:r>
      <w:proofErr w:type="gramEnd"/>
      <w:r>
        <w:t xml:space="preserve"> high speed links</w:t>
      </w:r>
      <w:r w:rsidR="00D40254">
        <w:t xml:space="preserve"> </w:t>
      </w:r>
      <w:r w:rsidR="00FC40E0">
        <w:t xml:space="preserve"> </w:t>
      </w:r>
    </w:p>
    <w:p w:rsidR="001D5D6B" w:rsidRPr="0023480A" w:rsidRDefault="00FC40E0" w:rsidP="00A70098">
      <w:r>
        <w:t xml:space="preserve">2008-10-15 initial version </w:t>
      </w:r>
    </w:p>
    <w:p w:rsidR="006343D1" w:rsidRPr="0023480A" w:rsidRDefault="006343D1" w:rsidP="00A70098"/>
    <w:p w:rsidR="00892733" w:rsidRDefault="00892733" w:rsidP="00A70098"/>
    <w:p w:rsidR="00892733" w:rsidRDefault="00892733" w:rsidP="00A70098"/>
    <w:p w:rsidR="00892733" w:rsidRDefault="00892733" w:rsidP="00A70098"/>
    <w:p w:rsidR="00892733" w:rsidRDefault="00892733" w:rsidP="00A70098"/>
    <w:p w:rsidR="00892733" w:rsidRPr="0023480A" w:rsidRDefault="00892733" w:rsidP="00A70098"/>
    <w:sectPr w:rsidR="00892733" w:rsidRPr="0023480A" w:rsidSect="00F01D42">
      <w:headerReference w:type="default" r:id="rId13"/>
      <w:footerReference w:type="default" r:id="rId14"/>
      <w:pgSz w:w="11907" w:h="16840" w:code="9"/>
      <w:pgMar w:top="1417" w:right="1417" w:bottom="1134" w:left="141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F72" w:rsidRDefault="00175F72">
      <w:r>
        <w:separator/>
      </w:r>
    </w:p>
  </w:endnote>
  <w:endnote w:type="continuationSeparator" w:id="1">
    <w:p w:rsidR="00175F72" w:rsidRDefault="0017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C8" w:rsidRDefault="005C3BC8">
    <w:pPr>
      <w:pStyle w:val="Fuzeile"/>
      <w:rPr>
        <w:rFonts w:ascii="Arial" w:hAnsi="Arial"/>
        <w:b/>
      </w:rPr>
    </w:pPr>
    <w:r>
      <w:rPr>
        <w:rStyle w:val="Seitenzahl"/>
        <w:rFonts w:ascii="Arial" w:hAnsi="Arial"/>
        <w:b/>
        <w:lang w:val="en-US"/>
      </w:rPr>
      <w:t xml:space="preserve">L1Calo Backplane </w:t>
    </w:r>
    <w:proofErr w:type="gramStart"/>
    <w:r>
      <w:rPr>
        <w:rStyle w:val="Seitenzahl"/>
        <w:rFonts w:ascii="Arial" w:hAnsi="Arial"/>
        <w:b/>
        <w:lang w:val="en-US"/>
      </w:rPr>
      <w:t>Tester :</w:t>
    </w:r>
    <w:proofErr w:type="gramEnd"/>
    <w:r>
      <w:rPr>
        <w:rStyle w:val="Seitenzahl"/>
        <w:rFonts w:ascii="Arial" w:hAnsi="Arial"/>
        <w:b/>
        <w:lang w:val="en-US"/>
      </w:rPr>
      <w:t xml:space="preserve"> Project Specification</w:t>
    </w:r>
    <w:r>
      <w:rPr>
        <w:rStyle w:val="Seitenzahl"/>
        <w:rFonts w:ascii="Arial" w:hAnsi="Arial"/>
        <w:b/>
        <w:lang w:val="en-US"/>
      </w:rPr>
      <w:tab/>
      <w:t xml:space="preserve">Page </w:t>
    </w:r>
    <w:r>
      <w:rPr>
        <w:rStyle w:val="Seitenzahl"/>
        <w:rFonts w:ascii="Arial" w:hAnsi="Arial"/>
        <w:b/>
        <w:lang w:val="en-US"/>
      </w:rPr>
      <w:fldChar w:fldCharType="begin"/>
    </w:r>
    <w:r>
      <w:rPr>
        <w:rStyle w:val="Seitenzahl"/>
        <w:rFonts w:ascii="Arial" w:hAnsi="Arial"/>
        <w:b/>
        <w:lang w:val="en-US"/>
      </w:rPr>
      <w:instrText xml:space="preserve"> PAGE </w:instrText>
    </w:r>
    <w:r>
      <w:rPr>
        <w:rStyle w:val="Seitenzahl"/>
        <w:rFonts w:ascii="Arial" w:hAnsi="Arial"/>
        <w:b/>
        <w:lang w:val="en-US"/>
      </w:rPr>
      <w:fldChar w:fldCharType="separate"/>
    </w:r>
    <w:r w:rsidR="00F45233">
      <w:rPr>
        <w:rStyle w:val="Seitenzahl"/>
        <w:rFonts w:ascii="Arial" w:hAnsi="Arial"/>
        <w:b/>
        <w:noProof/>
        <w:lang w:val="en-US"/>
      </w:rPr>
      <w:t>12</w:t>
    </w:r>
    <w:r>
      <w:rPr>
        <w:rStyle w:val="Seitenzahl"/>
        <w:rFonts w:ascii="Arial" w:hAnsi="Arial"/>
        <w:b/>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F72" w:rsidRDefault="00175F72">
      <w:r>
        <w:separator/>
      </w:r>
    </w:p>
  </w:footnote>
  <w:footnote w:type="continuationSeparator" w:id="1">
    <w:p w:rsidR="00175F72" w:rsidRDefault="00175F72">
      <w:r>
        <w:continuationSeparator/>
      </w:r>
    </w:p>
  </w:footnote>
  <w:footnote w:id="2">
    <w:p w:rsidR="005C3BC8" w:rsidRPr="00466507" w:rsidRDefault="005C3BC8">
      <w:pPr>
        <w:pStyle w:val="Funotentext"/>
      </w:pPr>
      <w:r>
        <w:rPr>
          <w:rStyle w:val="Funotenzeichen"/>
        </w:rPr>
        <w:footnoteRef/>
      </w:r>
      <w:r>
        <w:t xml:space="preserve"> Alternatively global clock resources could be used, if available</w:t>
      </w:r>
    </w:p>
  </w:footnote>
  <w:footnote w:id="3">
    <w:p w:rsidR="005C3BC8" w:rsidRDefault="005C3BC8">
      <w:pPr>
        <w:pStyle w:val="Funotentext"/>
      </w:pPr>
      <w:r>
        <w:rPr>
          <w:rStyle w:val="Funotenzeichen"/>
        </w:rPr>
        <w:footnoteRef/>
      </w:r>
      <w:r>
        <w:t xml:space="preserve"> Documentation available at </w:t>
      </w:r>
      <w:hyperlink r:id="rId1" w:history="1">
        <w:r w:rsidRPr="001A3AAA">
          <w:rPr>
            <w:rStyle w:val="Hyperlink"/>
          </w:rPr>
          <w:t>http://hepwww.rl.ac.uk/Atlas-L1/Modules/Modules.html</w:t>
        </w:r>
      </w:hyperlink>
    </w:p>
    <w:p w:rsidR="005C3BC8" w:rsidRPr="00226D98" w:rsidRDefault="005C3BC8">
      <w:pPr>
        <w:pStyle w:val="Funotentext"/>
      </w:pPr>
      <w:r>
        <w:t xml:space="preserve"> and  </w:t>
      </w:r>
      <w:hyperlink r:id="rId2" w:history="1">
        <w:r w:rsidRPr="005F3809">
          <w:rPr>
            <w:rStyle w:val="Hyperlink"/>
          </w:rPr>
          <w:t>http://hepwww.rl.ac.uk/Atlas-L1/Modules/Components.html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C8" w:rsidRDefault="005C3BC8">
    <w:pPr>
      <w:pStyle w:val="Kopfzeile"/>
      <w:jc w:val="center"/>
      <w:rPr>
        <w:rFonts w:ascii="Arial" w:hAnsi="Arial"/>
        <w:b/>
      </w:rPr>
    </w:pPr>
    <w:r>
      <w:rPr>
        <w:rFonts w:ascii="Arial" w:hAnsi="Arial"/>
        <w:b/>
      </w:rPr>
      <w:t>ATLAS Level-1 Calorimeter Trigger</w:t>
    </w:r>
  </w:p>
  <w:p w:rsidR="005C3BC8" w:rsidRDefault="005C3BC8">
    <w:pPr>
      <w:pStyle w:val="Kopfzeile"/>
      <w:jc w:val="cente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5D45F70"/>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nsid w:val="00000001"/>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nsid w:val="07CA7E1B"/>
    <w:multiLevelType w:val="hybridMultilevel"/>
    <w:tmpl w:val="9C58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02384A"/>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6">
    <w:nsid w:val="1370674B"/>
    <w:multiLevelType w:val="hybridMultilevel"/>
    <w:tmpl w:val="0512DF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AF42AA9"/>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tentative="1">
      <w:start w:val="1"/>
      <w:numFmt w:val="bullet"/>
      <w:lvlText w:val="o"/>
      <w:lvlJc w:val="left"/>
      <w:pPr>
        <w:tabs>
          <w:tab w:val="num" w:pos="1485"/>
        </w:tabs>
        <w:ind w:left="1485" w:hanging="360"/>
      </w:pPr>
      <w:rPr>
        <w:rFonts w:ascii="Courier New" w:hAnsi="Courier New" w:hint="default"/>
      </w:rPr>
    </w:lvl>
    <w:lvl w:ilvl="2" w:tentative="1">
      <w:start w:val="1"/>
      <w:numFmt w:val="bullet"/>
      <w:lvlText w:val=""/>
      <w:lvlJc w:val="left"/>
      <w:pPr>
        <w:tabs>
          <w:tab w:val="num" w:pos="2205"/>
        </w:tabs>
        <w:ind w:left="2205" w:hanging="360"/>
      </w:pPr>
      <w:rPr>
        <w:rFonts w:ascii="Wingdings" w:hAnsi="Wingdings" w:hint="default"/>
      </w:rPr>
    </w:lvl>
    <w:lvl w:ilvl="3" w:tentative="1">
      <w:start w:val="1"/>
      <w:numFmt w:val="bullet"/>
      <w:lvlText w:val=""/>
      <w:lvlJc w:val="left"/>
      <w:pPr>
        <w:tabs>
          <w:tab w:val="num" w:pos="2925"/>
        </w:tabs>
        <w:ind w:left="2925" w:hanging="360"/>
      </w:pPr>
      <w:rPr>
        <w:rFonts w:ascii="Symbol" w:hAnsi="Symbol" w:hint="default"/>
      </w:rPr>
    </w:lvl>
    <w:lvl w:ilvl="4" w:tentative="1">
      <w:start w:val="1"/>
      <w:numFmt w:val="bullet"/>
      <w:lvlText w:val="o"/>
      <w:lvlJc w:val="left"/>
      <w:pPr>
        <w:tabs>
          <w:tab w:val="num" w:pos="3645"/>
        </w:tabs>
        <w:ind w:left="3645" w:hanging="360"/>
      </w:pPr>
      <w:rPr>
        <w:rFonts w:ascii="Courier New" w:hAnsi="Courier New" w:hint="default"/>
      </w:rPr>
    </w:lvl>
    <w:lvl w:ilvl="5" w:tentative="1">
      <w:start w:val="1"/>
      <w:numFmt w:val="bullet"/>
      <w:lvlText w:val=""/>
      <w:lvlJc w:val="left"/>
      <w:pPr>
        <w:tabs>
          <w:tab w:val="num" w:pos="4365"/>
        </w:tabs>
        <w:ind w:left="4365" w:hanging="360"/>
      </w:pPr>
      <w:rPr>
        <w:rFonts w:ascii="Wingdings" w:hAnsi="Wingdings" w:hint="default"/>
      </w:rPr>
    </w:lvl>
    <w:lvl w:ilvl="6" w:tentative="1">
      <w:start w:val="1"/>
      <w:numFmt w:val="bullet"/>
      <w:lvlText w:val=""/>
      <w:lvlJc w:val="left"/>
      <w:pPr>
        <w:tabs>
          <w:tab w:val="num" w:pos="5085"/>
        </w:tabs>
        <w:ind w:left="5085" w:hanging="360"/>
      </w:pPr>
      <w:rPr>
        <w:rFonts w:ascii="Symbol" w:hAnsi="Symbol" w:hint="default"/>
      </w:rPr>
    </w:lvl>
    <w:lvl w:ilvl="7" w:tentative="1">
      <w:start w:val="1"/>
      <w:numFmt w:val="bullet"/>
      <w:lvlText w:val="o"/>
      <w:lvlJc w:val="left"/>
      <w:pPr>
        <w:tabs>
          <w:tab w:val="num" w:pos="5805"/>
        </w:tabs>
        <w:ind w:left="5805" w:hanging="360"/>
      </w:pPr>
      <w:rPr>
        <w:rFonts w:ascii="Courier New" w:hAnsi="Courier New" w:hint="default"/>
      </w:rPr>
    </w:lvl>
    <w:lvl w:ilvl="8" w:tentative="1">
      <w:start w:val="1"/>
      <w:numFmt w:val="bullet"/>
      <w:lvlText w:val=""/>
      <w:lvlJc w:val="left"/>
      <w:pPr>
        <w:tabs>
          <w:tab w:val="num" w:pos="6525"/>
        </w:tabs>
        <w:ind w:left="6525" w:hanging="360"/>
      </w:pPr>
      <w:rPr>
        <w:rFonts w:ascii="Wingdings" w:hAnsi="Wingdings" w:hint="default"/>
      </w:rPr>
    </w:lvl>
  </w:abstractNum>
  <w:abstractNum w:abstractNumId="8">
    <w:nsid w:val="1D2C587F"/>
    <w:multiLevelType w:val="multilevel"/>
    <w:tmpl w:val="F42493D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D810528"/>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0">
    <w:nsid w:val="21810A5C"/>
    <w:multiLevelType w:val="hybridMultilevel"/>
    <w:tmpl w:val="CBF03C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1">
    <w:nsid w:val="244D4DDD"/>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2">
    <w:nsid w:val="308A47D7"/>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o"/>
      <w:lvlJc w:val="left"/>
      <w:pPr>
        <w:tabs>
          <w:tab w:val="num" w:pos="1485"/>
        </w:tabs>
        <w:ind w:left="1485" w:hanging="360"/>
      </w:pPr>
      <w:rPr>
        <w:rFonts w:ascii="Courier New" w:hAnsi="Courier New" w:hint="default"/>
      </w:rPr>
    </w:lvl>
    <w:lvl w:ilvl="2" w:tentative="1">
      <w:start w:val="1"/>
      <w:numFmt w:val="bullet"/>
      <w:lvlText w:val=""/>
      <w:lvlJc w:val="left"/>
      <w:pPr>
        <w:tabs>
          <w:tab w:val="num" w:pos="2205"/>
        </w:tabs>
        <w:ind w:left="2205" w:hanging="360"/>
      </w:pPr>
      <w:rPr>
        <w:rFonts w:ascii="Wingdings" w:hAnsi="Wingdings" w:hint="default"/>
      </w:rPr>
    </w:lvl>
    <w:lvl w:ilvl="3" w:tentative="1">
      <w:start w:val="1"/>
      <w:numFmt w:val="bullet"/>
      <w:lvlText w:val=""/>
      <w:lvlJc w:val="left"/>
      <w:pPr>
        <w:tabs>
          <w:tab w:val="num" w:pos="2925"/>
        </w:tabs>
        <w:ind w:left="2925" w:hanging="360"/>
      </w:pPr>
      <w:rPr>
        <w:rFonts w:ascii="Symbol" w:hAnsi="Symbol" w:hint="default"/>
      </w:rPr>
    </w:lvl>
    <w:lvl w:ilvl="4" w:tentative="1">
      <w:start w:val="1"/>
      <w:numFmt w:val="bullet"/>
      <w:lvlText w:val="o"/>
      <w:lvlJc w:val="left"/>
      <w:pPr>
        <w:tabs>
          <w:tab w:val="num" w:pos="3645"/>
        </w:tabs>
        <w:ind w:left="3645" w:hanging="360"/>
      </w:pPr>
      <w:rPr>
        <w:rFonts w:ascii="Courier New" w:hAnsi="Courier New" w:hint="default"/>
      </w:rPr>
    </w:lvl>
    <w:lvl w:ilvl="5" w:tentative="1">
      <w:start w:val="1"/>
      <w:numFmt w:val="bullet"/>
      <w:lvlText w:val=""/>
      <w:lvlJc w:val="left"/>
      <w:pPr>
        <w:tabs>
          <w:tab w:val="num" w:pos="4365"/>
        </w:tabs>
        <w:ind w:left="4365" w:hanging="360"/>
      </w:pPr>
      <w:rPr>
        <w:rFonts w:ascii="Wingdings" w:hAnsi="Wingdings" w:hint="default"/>
      </w:rPr>
    </w:lvl>
    <w:lvl w:ilvl="6" w:tentative="1">
      <w:start w:val="1"/>
      <w:numFmt w:val="bullet"/>
      <w:lvlText w:val=""/>
      <w:lvlJc w:val="left"/>
      <w:pPr>
        <w:tabs>
          <w:tab w:val="num" w:pos="5085"/>
        </w:tabs>
        <w:ind w:left="5085" w:hanging="360"/>
      </w:pPr>
      <w:rPr>
        <w:rFonts w:ascii="Symbol" w:hAnsi="Symbol" w:hint="default"/>
      </w:rPr>
    </w:lvl>
    <w:lvl w:ilvl="7" w:tentative="1">
      <w:start w:val="1"/>
      <w:numFmt w:val="bullet"/>
      <w:lvlText w:val="o"/>
      <w:lvlJc w:val="left"/>
      <w:pPr>
        <w:tabs>
          <w:tab w:val="num" w:pos="5805"/>
        </w:tabs>
        <w:ind w:left="5805" w:hanging="360"/>
      </w:pPr>
      <w:rPr>
        <w:rFonts w:ascii="Courier New" w:hAnsi="Courier New" w:hint="default"/>
      </w:rPr>
    </w:lvl>
    <w:lvl w:ilvl="8" w:tentative="1">
      <w:start w:val="1"/>
      <w:numFmt w:val="bullet"/>
      <w:lvlText w:val=""/>
      <w:lvlJc w:val="left"/>
      <w:pPr>
        <w:tabs>
          <w:tab w:val="num" w:pos="6525"/>
        </w:tabs>
        <w:ind w:left="6525" w:hanging="360"/>
      </w:pPr>
      <w:rPr>
        <w:rFonts w:ascii="Wingdings" w:hAnsi="Wingdings" w:hint="default"/>
      </w:rPr>
    </w:lvl>
  </w:abstractNum>
  <w:abstractNum w:abstractNumId="13">
    <w:nsid w:val="3CC51FF6"/>
    <w:multiLevelType w:val="hybridMultilevel"/>
    <w:tmpl w:val="9C587E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90F041E"/>
    <w:multiLevelType w:val="hybridMultilevel"/>
    <w:tmpl w:val="01BCF13E"/>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7093B7E"/>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6">
    <w:nsid w:val="5DCB09C7"/>
    <w:multiLevelType w:val="hybridMultilevel"/>
    <w:tmpl w:val="CBF03CC0"/>
    <w:lvl w:ilvl="0">
      <w:start w:val="5"/>
      <w:numFmt w:val="bullet"/>
      <w:lvlText w:val=""/>
      <w:lvlJc w:val="left"/>
      <w:pPr>
        <w:tabs>
          <w:tab w:val="num" w:pos="405"/>
        </w:tabs>
        <w:ind w:left="405" w:hanging="360"/>
      </w:pPr>
      <w:rPr>
        <w:rFonts w:ascii="Symbol" w:eastAsia="Times New Roman" w:hAnsi="Symbol" w:cs="Times New Roman" w:hint="default"/>
      </w:rPr>
    </w:lvl>
    <w:lvl w:ilvl="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7">
    <w:nsid w:val="61C80DAD"/>
    <w:multiLevelType w:val="hybridMultilevel"/>
    <w:tmpl w:val="8EA0F5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E1F6175"/>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
      <w:lvlJc w:val="left"/>
      <w:pPr>
        <w:tabs>
          <w:tab w:val="num" w:pos="1125"/>
        </w:tabs>
        <w:ind w:left="1125" w:hanging="360"/>
      </w:pPr>
      <w:rPr>
        <w:sz w:val="16"/>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9">
    <w:nsid w:val="70873484"/>
    <w:multiLevelType w:val="hybridMultilevel"/>
    <w:tmpl w:val="CBF03CC0"/>
    <w:lvl w:ilvl="0">
      <w:start w:val="1"/>
      <w:numFmt w:val="bullet"/>
      <w:lvlText w:val="o"/>
      <w:lvlJc w:val="left"/>
      <w:pPr>
        <w:tabs>
          <w:tab w:val="num" w:pos="765"/>
        </w:tabs>
        <w:ind w:left="765" w:hanging="360"/>
      </w:pPr>
      <w:rPr>
        <w:rFonts w:ascii="Courier New" w:hAnsi="Courier New" w:hint="default"/>
      </w:rPr>
    </w:lvl>
    <w:lvl w:ilvl="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20">
    <w:nsid w:val="71AF1059"/>
    <w:multiLevelType w:val="hybridMultilevel"/>
    <w:tmpl w:val="01BCF13E"/>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0"/>
  </w:num>
  <w:num w:numId="4">
    <w:abstractNumId w:val="14"/>
  </w:num>
  <w:num w:numId="5">
    <w:abstractNumId w:val="7"/>
  </w:num>
  <w:num w:numId="6">
    <w:abstractNumId w:val="12"/>
  </w:num>
  <w:num w:numId="7">
    <w:abstractNumId w:val="19"/>
  </w:num>
  <w:num w:numId="8">
    <w:abstractNumId w:val="18"/>
  </w:num>
  <w:num w:numId="9">
    <w:abstractNumId w:val="5"/>
  </w:num>
  <w:num w:numId="10">
    <w:abstractNumId w:val="11"/>
  </w:num>
  <w:num w:numId="11">
    <w:abstractNumId w:val="15"/>
  </w:num>
  <w:num w:numId="12">
    <w:abstractNumId w:val="10"/>
  </w:num>
  <w:num w:numId="13">
    <w:abstractNumId w:val="9"/>
  </w:num>
  <w:num w:numId="14">
    <w:abstractNumId w:val="1"/>
  </w:num>
  <w:num w:numId="15">
    <w:abstractNumId w:val="2"/>
  </w:num>
  <w:num w:numId="16">
    <w:abstractNumId w:val="3"/>
  </w:num>
  <w:num w:numId="17">
    <w:abstractNumId w:val="13"/>
  </w:num>
  <w:num w:numId="18">
    <w:abstractNumId w:val="4"/>
  </w:num>
  <w:num w:numId="19">
    <w:abstractNumId w:val="6"/>
  </w:num>
  <w:num w:numId="20">
    <w:abstractNumId w:val="1"/>
  </w:num>
  <w:num w:numId="21">
    <w:abstractNumId w:val="8"/>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stylePaneFormatFilter w:val="3F01"/>
  <w:defaultTabStop w:val="720"/>
  <w:doNotHyphenateCaps/>
  <w:drawingGridHorizontalSpacing w:val="100"/>
  <w:drawingGridVerticalSpacing w:val="119"/>
  <w:displayHorizontalDrawingGridEvery w:val="2"/>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B571A6"/>
    <w:rsid w:val="0000058D"/>
    <w:rsid w:val="000075E1"/>
    <w:rsid w:val="00011D18"/>
    <w:rsid w:val="00011D8E"/>
    <w:rsid w:val="0001312B"/>
    <w:rsid w:val="00014B93"/>
    <w:rsid w:val="00016D4C"/>
    <w:rsid w:val="000226A4"/>
    <w:rsid w:val="00022A47"/>
    <w:rsid w:val="0002551A"/>
    <w:rsid w:val="00026930"/>
    <w:rsid w:val="000269B7"/>
    <w:rsid w:val="00031F86"/>
    <w:rsid w:val="00036D8A"/>
    <w:rsid w:val="00045409"/>
    <w:rsid w:val="000464DE"/>
    <w:rsid w:val="00050143"/>
    <w:rsid w:val="000520F4"/>
    <w:rsid w:val="00053E00"/>
    <w:rsid w:val="0005712D"/>
    <w:rsid w:val="00057550"/>
    <w:rsid w:val="000575AA"/>
    <w:rsid w:val="00061E36"/>
    <w:rsid w:val="00062E50"/>
    <w:rsid w:val="000640F4"/>
    <w:rsid w:val="00064837"/>
    <w:rsid w:val="000665F8"/>
    <w:rsid w:val="00070CC2"/>
    <w:rsid w:val="00074EBB"/>
    <w:rsid w:val="00077E8F"/>
    <w:rsid w:val="00084DA8"/>
    <w:rsid w:val="00086621"/>
    <w:rsid w:val="00090400"/>
    <w:rsid w:val="00092F5F"/>
    <w:rsid w:val="000938AC"/>
    <w:rsid w:val="00093B59"/>
    <w:rsid w:val="00093DBE"/>
    <w:rsid w:val="000A1C60"/>
    <w:rsid w:val="000A23D5"/>
    <w:rsid w:val="000A4829"/>
    <w:rsid w:val="000A6921"/>
    <w:rsid w:val="000B2E82"/>
    <w:rsid w:val="000B455A"/>
    <w:rsid w:val="000B5FC8"/>
    <w:rsid w:val="000B693C"/>
    <w:rsid w:val="000B7702"/>
    <w:rsid w:val="000C14B5"/>
    <w:rsid w:val="000C22D4"/>
    <w:rsid w:val="000C3C56"/>
    <w:rsid w:val="000C5FB5"/>
    <w:rsid w:val="000C6103"/>
    <w:rsid w:val="000C61D8"/>
    <w:rsid w:val="000D0C76"/>
    <w:rsid w:val="000D3075"/>
    <w:rsid w:val="000D4977"/>
    <w:rsid w:val="000D4BAF"/>
    <w:rsid w:val="000D519B"/>
    <w:rsid w:val="000D7577"/>
    <w:rsid w:val="000E01D2"/>
    <w:rsid w:val="000E07AC"/>
    <w:rsid w:val="000E2F58"/>
    <w:rsid w:val="000E5BB2"/>
    <w:rsid w:val="000E5FA1"/>
    <w:rsid w:val="000E6807"/>
    <w:rsid w:val="000E6D5B"/>
    <w:rsid w:val="000F171C"/>
    <w:rsid w:val="000F6523"/>
    <w:rsid w:val="000F7884"/>
    <w:rsid w:val="00101F84"/>
    <w:rsid w:val="001077D0"/>
    <w:rsid w:val="00110836"/>
    <w:rsid w:val="00112020"/>
    <w:rsid w:val="00112236"/>
    <w:rsid w:val="00112D12"/>
    <w:rsid w:val="00112E1D"/>
    <w:rsid w:val="001130BD"/>
    <w:rsid w:val="00114431"/>
    <w:rsid w:val="0011450A"/>
    <w:rsid w:val="00121F26"/>
    <w:rsid w:val="00125561"/>
    <w:rsid w:val="001308DC"/>
    <w:rsid w:val="00137B78"/>
    <w:rsid w:val="00140718"/>
    <w:rsid w:val="00145781"/>
    <w:rsid w:val="00146890"/>
    <w:rsid w:val="00147ED3"/>
    <w:rsid w:val="00152061"/>
    <w:rsid w:val="00153513"/>
    <w:rsid w:val="0015407C"/>
    <w:rsid w:val="00156D4F"/>
    <w:rsid w:val="001610DD"/>
    <w:rsid w:val="00164156"/>
    <w:rsid w:val="001645D5"/>
    <w:rsid w:val="001650EF"/>
    <w:rsid w:val="00170A72"/>
    <w:rsid w:val="001740A3"/>
    <w:rsid w:val="0017502B"/>
    <w:rsid w:val="0017514A"/>
    <w:rsid w:val="00175F72"/>
    <w:rsid w:val="00181276"/>
    <w:rsid w:val="00183A07"/>
    <w:rsid w:val="00183FA0"/>
    <w:rsid w:val="00186F91"/>
    <w:rsid w:val="001905B3"/>
    <w:rsid w:val="001909FC"/>
    <w:rsid w:val="001921AA"/>
    <w:rsid w:val="00195BC9"/>
    <w:rsid w:val="001A34E7"/>
    <w:rsid w:val="001A550C"/>
    <w:rsid w:val="001A6C27"/>
    <w:rsid w:val="001B0CFA"/>
    <w:rsid w:val="001C3468"/>
    <w:rsid w:val="001C4972"/>
    <w:rsid w:val="001C49F0"/>
    <w:rsid w:val="001C50F5"/>
    <w:rsid w:val="001D0061"/>
    <w:rsid w:val="001D0402"/>
    <w:rsid w:val="001D13B7"/>
    <w:rsid w:val="001D28B3"/>
    <w:rsid w:val="001D5D6B"/>
    <w:rsid w:val="001D7883"/>
    <w:rsid w:val="001E18A9"/>
    <w:rsid w:val="001E245E"/>
    <w:rsid w:val="001E3DFB"/>
    <w:rsid w:val="001E70E9"/>
    <w:rsid w:val="001F0D78"/>
    <w:rsid w:val="001F0FAD"/>
    <w:rsid w:val="001F5520"/>
    <w:rsid w:val="001F7FB5"/>
    <w:rsid w:val="00200595"/>
    <w:rsid w:val="002079DE"/>
    <w:rsid w:val="00207BED"/>
    <w:rsid w:val="002109EB"/>
    <w:rsid w:val="002111B2"/>
    <w:rsid w:val="00214D67"/>
    <w:rsid w:val="002238C0"/>
    <w:rsid w:val="00226726"/>
    <w:rsid w:val="00226D98"/>
    <w:rsid w:val="00227BDF"/>
    <w:rsid w:val="00233CA7"/>
    <w:rsid w:val="00234685"/>
    <w:rsid w:val="0023480A"/>
    <w:rsid w:val="00236549"/>
    <w:rsid w:val="00237BED"/>
    <w:rsid w:val="00240B02"/>
    <w:rsid w:val="00240B8D"/>
    <w:rsid w:val="00240F50"/>
    <w:rsid w:val="002422FE"/>
    <w:rsid w:val="002423DD"/>
    <w:rsid w:val="00242A6E"/>
    <w:rsid w:val="0024625A"/>
    <w:rsid w:val="00250252"/>
    <w:rsid w:val="00251AE1"/>
    <w:rsid w:val="002553A5"/>
    <w:rsid w:val="00255702"/>
    <w:rsid w:val="002609F5"/>
    <w:rsid w:val="00262C17"/>
    <w:rsid w:val="00263118"/>
    <w:rsid w:val="00263EDA"/>
    <w:rsid w:val="0026662F"/>
    <w:rsid w:val="00266EB7"/>
    <w:rsid w:val="00270EF5"/>
    <w:rsid w:val="0027309E"/>
    <w:rsid w:val="002760C0"/>
    <w:rsid w:val="002804A6"/>
    <w:rsid w:val="00280CD3"/>
    <w:rsid w:val="00281AFE"/>
    <w:rsid w:val="00281E2E"/>
    <w:rsid w:val="0028567F"/>
    <w:rsid w:val="0028596E"/>
    <w:rsid w:val="002922FA"/>
    <w:rsid w:val="00293271"/>
    <w:rsid w:val="00294E5D"/>
    <w:rsid w:val="00297673"/>
    <w:rsid w:val="00297687"/>
    <w:rsid w:val="002A05A7"/>
    <w:rsid w:val="002A1D4A"/>
    <w:rsid w:val="002A3A0C"/>
    <w:rsid w:val="002A4FF8"/>
    <w:rsid w:val="002A58AB"/>
    <w:rsid w:val="002A7878"/>
    <w:rsid w:val="002B0276"/>
    <w:rsid w:val="002B0475"/>
    <w:rsid w:val="002B0564"/>
    <w:rsid w:val="002B17E9"/>
    <w:rsid w:val="002B6ABA"/>
    <w:rsid w:val="002B6E6D"/>
    <w:rsid w:val="002D12A3"/>
    <w:rsid w:val="002D3C8F"/>
    <w:rsid w:val="002D50F6"/>
    <w:rsid w:val="002D5CAB"/>
    <w:rsid w:val="002E3EB1"/>
    <w:rsid w:val="002E3EC9"/>
    <w:rsid w:val="002E489B"/>
    <w:rsid w:val="002E6181"/>
    <w:rsid w:val="002F153A"/>
    <w:rsid w:val="002F3C49"/>
    <w:rsid w:val="002F5C03"/>
    <w:rsid w:val="002F6371"/>
    <w:rsid w:val="002F7A43"/>
    <w:rsid w:val="00301509"/>
    <w:rsid w:val="00302D8E"/>
    <w:rsid w:val="00303A6F"/>
    <w:rsid w:val="00304F5F"/>
    <w:rsid w:val="00307953"/>
    <w:rsid w:val="003149FC"/>
    <w:rsid w:val="00316559"/>
    <w:rsid w:val="0031672E"/>
    <w:rsid w:val="0031720E"/>
    <w:rsid w:val="003204A5"/>
    <w:rsid w:val="00320CAD"/>
    <w:rsid w:val="003213A2"/>
    <w:rsid w:val="0032374A"/>
    <w:rsid w:val="00326B4B"/>
    <w:rsid w:val="00327209"/>
    <w:rsid w:val="00332C8D"/>
    <w:rsid w:val="003348C7"/>
    <w:rsid w:val="00334B13"/>
    <w:rsid w:val="00335C2D"/>
    <w:rsid w:val="00336C9C"/>
    <w:rsid w:val="0034466B"/>
    <w:rsid w:val="0034509C"/>
    <w:rsid w:val="00347157"/>
    <w:rsid w:val="0034781D"/>
    <w:rsid w:val="00347DC8"/>
    <w:rsid w:val="0035472B"/>
    <w:rsid w:val="003601D2"/>
    <w:rsid w:val="00364B5B"/>
    <w:rsid w:val="00370AF6"/>
    <w:rsid w:val="00375679"/>
    <w:rsid w:val="00375AE9"/>
    <w:rsid w:val="00377CDD"/>
    <w:rsid w:val="00382319"/>
    <w:rsid w:val="00382760"/>
    <w:rsid w:val="00382AD1"/>
    <w:rsid w:val="003833DA"/>
    <w:rsid w:val="00385378"/>
    <w:rsid w:val="00386968"/>
    <w:rsid w:val="00391D3E"/>
    <w:rsid w:val="003923DA"/>
    <w:rsid w:val="0039445F"/>
    <w:rsid w:val="00395A01"/>
    <w:rsid w:val="00397E5E"/>
    <w:rsid w:val="003A1EB3"/>
    <w:rsid w:val="003A38F4"/>
    <w:rsid w:val="003A5ED5"/>
    <w:rsid w:val="003A7D16"/>
    <w:rsid w:val="003B2518"/>
    <w:rsid w:val="003B29DF"/>
    <w:rsid w:val="003B30EC"/>
    <w:rsid w:val="003B3B39"/>
    <w:rsid w:val="003B6E37"/>
    <w:rsid w:val="003B7466"/>
    <w:rsid w:val="003C3252"/>
    <w:rsid w:val="003C3770"/>
    <w:rsid w:val="003C5D0D"/>
    <w:rsid w:val="003C620B"/>
    <w:rsid w:val="003C6DDA"/>
    <w:rsid w:val="003C796C"/>
    <w:rsid w:val="003C7B0E"/>
    <w:rsid w:val="003D1D39"/>
    <w:rsid w:val="003D498F"/>
    <w:rsid w:val="003E4B20"/>
    <w:rsid w:val="003E6E02"/>
    <w:rsid w:val="003E71C0"/>
    <w:rsid w:val="003E78A2"/>
    <w:rsid w:val="003F1EBF"/>
    <w:rsid w:val="004007ED"/>
    <w:rsid w:val="0040191E"/>
    <w:rsid w:val="004059ED"/>
    <w:rsid w:val="004067C6"/>
    <w:rsid w:val="00407960"/>
    <w:rsid w:val="00411DB6"/>
    <w:rsid w:val="00416982"/>
    <w:rsid w:val="00417707"/>
    <w:rsid w:val="00420C2F"/>
    <w:rsid w:val="00422472"/>
    <w:rsid w:val="00423273"/>
    <w:rsid w:val="00426867"/>
    <w:rsid w:val="00426902"/>
    <w:rsid w:val="004309C7"/>
    <w:rsid w:val="00431D8B"/>
    <w:rsid w:val="00432DB8"/>
    <w:rsid w:val="00432FA5"/>
    <w:rsid w:val="004356AD"/>
    <w:rsid w:val="00436573"/>
    <w:rsid w:val="00436D62"/>
    <w:rsid w:val="00440A69"/>
    <w:rsid w:val="00440D94"/>
    <w:rsid w:val="00443CC3"/>
    <w:rsid w:val="00446084"/>
    <w:rsid w:val="004557DE"/>
    <w:rsid w:val="00457DF1"/>
    <w:rsid w:val="004623DC"/>
    <w:rsid w:val="004641C8"/>
    <w:rsid w:val="00464A0F"/>
    <w:rsid w:val="004653F0"/>
    <w:rsid w:val="00465E91"/>
    <w:rsid w:val="00466507"/>
    <w:rsid w:val="00470885"/>
    <w:rsid w:val="00472337"/>
    <w:rsid w:val="00473D0D"/>
    <w:rsid w:val="0047582B"/>
    <w:rsid w:val="00475F17"/>
    <w:rsid w:val="00484051"/>
    <w:rsid w:val="00485F2E"/>
    <w:rsid w:val="00490541"/>
    <w:rsid w:val="004927BA"/>
    <w:rsid w:val="00493FAB"/>
    <w:rsid w:val="00495652"/>
    <w:rsid w:val="00496757"/>
    <w:rsid w:val="00496952"/>
    <w:rsid w:val="00497177"/>
    <w:rsid w:val="004A2C58"/>
    <w:rsid w:val="004A5D93"/>
    <w:rsid w:val="004A6382"/>
    <w:rsid w:val="004B0A11"/>
    <w:rsid w:val="004B1EE1"/>
    <w:rsid w:val="004B234A"/>
    <w:rsid w:val="004B26E9"/>
    <w:rsid w:val="004B416E"/>
    <w:rsid w:val="004B4831"/>
    <w:rsid w:val="004B556E"/>
    <w:rsid w:val="004C1236"/>
    <w:rsid w:val="004C35DD"/>
    <w:rsid w:val="004C4BF7"/>
    <w:rsid w:val="004C72F5"/>
    <w:rsid w:val="004D1335"/>
    <w:rsid w:val="004D1E17"/>
    <w:rsid w:val="004D3949"/>
    <w:rsid w:val="004D4423"/>
    <w:rsid w:val="004D48C9"/>
    <w:rsid w:val="004D65D0"/>
    <w:rsid w:val="004E052F"/>
    <w:rsid w:val="004E46F1"/>
    <w:rsid w:val="004E4F41"/>
    <w:rsid w:val="004E6C03"/>
    <w:rsid w:val="004E6FE3"/>
    <w:rsid w:val="004F074C"/>
    <w:rsid w:val="004F168B"/>
    <w:rsid w:val="004F5630"/>
    <w:rsid w:val="004F5833"/>
    <w:rsid w:val="004F6360"/>
    <w:rsid w:val="004F6F28"/>
    <w:rsid w:val="004F7D31"/>
    <w:rsid w:val="005019F7"/>
    <w:rsid w:val="00505444"/>
    <w:rsid w:val="00507227"/>
    <w:rsid w:val="0050726E"/>
    <w:rsid w:val="00510B9F"/>
    <w:rsid w:val="00510FE8"/>
    <w:rsid w:val="00511815"/>
    <w:rsid w:val="00512879"/>
    <w:rsid w:val="005132DC"/>
    <w:rsid w:val="00521B72"/>
    <w:rsid w:val="00521D87"/>
    <w:rsid w:val="005263CF"/>
    <w:rsid w:val="00532650"/>
    <w:rsid w:val="005361B1"/>
    <w:rsid w:val="00536A6D"/>
    <w:rsid w:val="005373D9"/>
    <w:rsid w:val="00540263"/>
    <w:rsid w:val="00542C89"/>
    <w:rsid w:val="00544A53"/>
    <w:rsid w:val="005461ED"/>
    <w:rsid w:val="00550748"/>
    <w:rsid w:val="00556713"/>
    <w:rsid w:val="00560FE4"/>
    <w:rsid w:val="00565CC3"/>
    <w:rsid w:val="0056685F"/>
    <w:rsid w:val="00566B55"/>
    <w:rsid w:val="00566E58"/>
    <w:rsid w:val="00572B57"/>
    <w:rsid w:val="00573F7C"/>
    <w:rsid w:val="005742AF"/>
    <w:rsid w:val="00581038"/>
    <w:rsid w:val="00582B2E"/>
    <w:rsid w:val="00584CEA"/>
    <w:rsid w:val="00585DF8"/>
    <w:rsid w:val="0058624E"/>
    <w:rsid w:val="00590094"/>
    <w:rsid w:val="00591B61"/>
    <w:rsid w:val="0059381C"/>
    <w:rsid w:val="00596014"/>
    <w:rsid w:val="00596EC3"/>
    <w:rsid w:val="005A07B1"/>
    <w:rsid w:val="005A1454"/>
    <w:rsid w:val="005A5411"/>
    <w:rsid w:val="005A67E4"/>
    <w:rsid w:val="005B0ABC"/>
    <w:rsid w:val="005B164F"/>
    <w:rsid w:val="005B19A1"/>
    <w:rsid w:val="005B27D9"/>
    <w:rsid w:val="005B59FA"/>
    <w:rsid w:val="005B6775"/>
    <w:rsid w:val="005C3BC8"/>
    <w:rsid w:val="005C6833"/>
    <w:rsid w:val="005C6C71"/>
    <w:rsid w:val="005C7506"/>
    <w:rsid w:val="005D2B4D"/>
    <w:rsid w:val="005D2DFC"/>
    <w:rsid w:val="005D3EDB"/>
    <w:rsid w:val="005D4FC8"/>
    <w:rsid w:val="005E7F12"/>
    <w:rsid w:val="005F29B9"/>
    <w:rsid w:val="005F35E3"/>
    <w:rsid w:val="005F366A"/>
    <w:rsid w:val="005F3B80"/>
    <w:rsid w:val="005F53AA"/>
    <w:rsid w:val="005F7458"/>
    <w:rsid w:val="005F7512"/>
    <w:rsid w:val="0060084C"/>
    <w:rsid w:val="006016B2"/>
    <w:rsid w:val="00601851"/>
    <w:rsid w:val="00601BE4"/>
    <w:rsid w:val="00602D8F"/>
    <w:rsid w:val="00603339"/>
    <w:rsid w:val="00604DD7"/>
    <w:rsid w:val="00605268"/>
    <w:rsid w:val="006068A0"/>
    <w:rsid w:val="006136A1"/>
    <w:rsid w:val="00614BB7"/>
    <w:rsid w:val="0061638C"/>
    <w:rsid w:val="00621B47"/>
    <w:rsid w:val="00622632"/>
    <w:rsid w:val="00624A46"/>
    <w:rsid w:val="006253FD"/>
    <w:rsid w:val="00626A1C"/>
    <w:rsid w:val="00630CEB"/>
    <w:rsid w:val="0063222D"/>
    <w:rsid w:val="006328FC"/>
    <w:rsid w:val="006343D1"/>
    <w:rsid w:val="00634AFE"/>
    <w:rsid w:val="00634B54"/>
    <w:rsid w:val="006354C3"/>
    <w:rsid w:val="006357CA"/>
    <w:rsid w:val="006367A1"/>
    <w:rsid w:val="006425E3"/>
    <w:rsid w:val="00642635"/>
    <w:rsid w:val="00643279"/>
    <w:rsid w:val="00643A05"/>
    <w:rsid w:val="00644F90"/>
    <w:rsid w:val="00647959"/>
    <w:rsid w:val="00652AD0"/>
    <w:rsid w:val="006539E1"/>
    <w:rsid w:val="00654A2A"/>
    <w:rsid w:val="00655629"/>
    <w:rsid w:val="00655C91"/>
    <w:rsid w:val="00662171"/>
    <w:rsid w:val="006658B8"/>
    <w:rsid w:val="006704E4"/>
    <w:rsid w:val="006704FD"/>
    <w:rsid w:val="00670981"/>
    <w:rsid w:val="006738B9"/>
    <w:rsid w:val="00675320"/>
    <w:rsid w:val="0068195C"/>
    <w:rsid w:val="0068211E"/>
    <w:rsid w:val="00683C9A"/>
    <w:rsid w:val="00687A80"/>
    <w:rsid w:val="0069133A"/>
    <w:rsid w:val="00691545"/>
    <w:rsid w:val="0069239C"/>
    <w:rsid w:val="0069264D"/>
    <w:rsid w:val="006934E6"/>
    <w:rsid w:val="006947C1"/>
    <w:rsid w:val="00696433"/>
    <w:rsid w:val="00696B14"/>
    <w:rsid w:val="006A0270"/>
    <w:rsid w:val="006A5AB0"/>
    <w:rsid w:val="006A678E"/>
    <w:rsid w:val="006A797B"/>
    <w:rsid w:val="006B0A00"/>
    <w:rsid w:val="006B39A6"/>
    <w:rsid w:val="006C1A18"/>
    <w:rsid w:val="006D1E00"/>
    <w:rsid w:val="006D456A"/>
    <w:rsid w:val="006D532A"/>
    <w:rsid w:val="006D5C78"/>
    <w:rsid w:val="006D6498"/>
    <w:rsid w:val="006D7403"/>
    <w:rsid w:val="006E311C"/>
    <w:rsid w:val="006E3BCB"/>
    <w:rsid w:val="006E4062"/>
    <w:rsid w:val="006E52CC"/>
    <w:rsid w:val="006E75EC"/>
    <w:rsid w:val="006F1F82"/>
    <w:rsid w:val="006F607C"/>
    <w:rsid w:val="007003D2"/>
    <w:rsid w:val="00704042"/>
    <w:rsid w:val="007050A9"/>
    <w:rsid w:val="0070537E"/>
    <w:rsid w:val="00713777"/>
    <w:rsid w:val="00713927"/>
    <w:rsid w:val="00714CF7"/>
    <w:rsid w:val="0071509C"/>
    <w:rsid w:val="00715EC7"/>
    <w:rsid w:val="00723871"/>
    <w:rsid w:val="00723FBF"/>
    <w:rsid w:val="00724889"/>
    <w:rsid w:val="007377A5"/>
    <w:rsid w:val="00740F1A"/>
    <w:rsid w:val="00743F26"/>
    <w:rsid w:val="00744B1D"/>
    <w:rsid w:val="00751F12"/>
    <w:rsid w:val="00752BEC"/>
    <w:rsid w:val="007553F9"/>
    <w:rsid w:val="00755ABC"/>
    <w:rsid w:val="00755F23"/>
    <w:rsid w:val="0075668D"/>
    <w:rsid w:val="0076208F"/>
    <w:rsid w:val="007627A8"/>
    <w:rsid w:val="0076359B"/>
    <w:rsid w:val="00765491"/>
    <w:rsid w:val="007654FF"/>
    <w:rsid w:val="0076575E"/>
    <w:rsid w:val="00765F1D"/>
    <w:rsid w:val="0076648C"/>
    <w:rsid w:val="0077087B"/>
    <w:rsid w:val="00771887"/>
    <w:rsid w:val="00773412"/>
    <w:rsid w:val="00773D06"/>
    <w:rsid w:val="0077433B"/>
    <w:rsid w:val="00774B56"/>
    <w:rsid w:val="00780AFC"/>
    <w:rsid w:val="00780C90"/>
    <w:rsid w:val="00783886"/>
    <w:rsid w:val="00786049"/>
    <w:rsid w:val="00790380"/>
    <w:rsid w:val="007938A6"/>
    <w:rsid w:val="00795319"/>
    <w:rsid w:val="007A13EF"/>
    <w:rsid w:val="007A325B"/>
    <w:rsid w:val="007A3A83"/>
    <w:rsid w:val="007A4124"/>
    <w:rsid w:val="007A5589"/>
    <w:rsid w:val="007A732F"/>
    <w:rsid w:val="007A7A56"/>
    <w:rsid w:val="007B08A0"/>
    <w:rsid w:val="007B249C"/>
    <w:rsid w:val="007B2BC5"/>
    <w:rsid w:val="007B4B67"/>
    <w:rsid w:val="007B6943"/>
    <w:rsid w:val="007B6FAF"/>
    <w:rsid w:val="007B7849"/>
    <w:rsid w:val="007C3113"/>
    <w:rsid w:val="007C3686"/>
    <w:rsid w:val="007C3CD8"/>
    <w:rsid w:val="007C41F9"/>
    <w:rsid w:val="007D31D0"/>
    <w:rsid w:val="007D3957"/>
    <w:rsid w:val="007D5881"/>
    <w:rsid w:val="007E43D1"/>
    <w:rsid w:val="007F109F"/>
    <w:rsid w:val="007F1356"/>
    <w:rsid w:val="00801FFE"/>
    <w:rsid w:val="00805EE4"/>
    <w:rsid w:val="008069FE"/>
    <w:rsid w:val="00807E26"/>
    <w:rsid w:val="00810140"/>
    <w:rsid w:val="0081363C"/>
    <w:rsid w:val="0081506F"/>
    <w:rsid w:val="00816E9B"/>
    <w:rsid w:val="00817352"/>
    <w:rsid w:val="00820673"/>
    <w:rsid w:val="00820EE1"/>
    <w:rsid w:val="00821CAB"/>
    <w:rsid w:val="008230F9"/>
    <w:rsid w:val="00823B16"/>
    <w:rsid w:val="00830368"/>
    <w:rsid w:val="00832A7D"/>
    <w:rsid w:val="0083428C"/>
    <w:rsid w:val="00836074"/>
    <w:rsid w:val="008371B5"/>
    <w:rsid w:val="00840161"/>
    <w:rsid w:val="00844821"/>
    <w:rsid w:val="00847B75"/>
    <w:rsid w:val="00847DA8"/>
    <w:rsid w:val="00852164"/>
    <w:rsid w:val="008526A6"/>
    <w:rsid w:val="00852C59"/>
    <w:rsid w:val="00854B03"/>
    <w:rsid w:val="00856556"/>
    <w:rsid w:val="008566AF"/>
    <w:rsid w:val="0086246F"/>
    <w:rsid w:val="00863DC0"/>
    <w:rsid w:val="00864D23"/>
    <w:rsid w:val="00872262"/>
    <w:rsid w:val="008723EA"/>
    <w:rsid w:val="00874D28"/>
    <w:rsid w:val="00876135"/>
    <w:rsid w:val="00877113"/>
    <w:rsid w:val="00877D96"/>
    <w:rsid w:val="008821AA"/>
    <w:rsid w:val="00887BB7"/>
    <w:rsid w:val="00891E59"/>
    <w:rsid w:val="00892733"/>
    <w:rsid w:val="0089312C"/>
    <w:rsid w:val="0089438D"/>
    <w:rsid w:val="00894D37"/>
    <w:rsid w:val="008957FD"/>
    <w:rsid w:val="008A0EE5"/>
    <w:rsid w:val="008A1973"/>
    <w:rsid w:val="008A2592"/>
    <w:rsid w:val="008A489A"/>
    <w:rsid w:val="008A656A"/>
    <w:rsid w:val="008A67CD"/>
    <w:rsid w:val="008A69B1"/>
    <w:rsid w:val="008A6D3A"/>
    <w:rsid w:val="008B19AC"/>
    <w:rsid w:val="008B1BA6"/>
    <w:rsid w:val="008B333B"/>
    <w:rsid w:val="008B4185"/>
    <w:rsid w:val="008B637B"/>
    <w:rsid w:val="008C0270"/>
    <w:rsid w:val="008C0DB8"/>
    <w:rsid w:val="008C10F2"/>
    <w:rsid w:val="008C1A51"/>
    <w:rsid w:val="008C1C9A"/>
    <w:rsid w:val="008C2E36"/>
    <w:rsid w:val="008C624E"/>
    <w:rsid w:val="008C721B"/>
    <w:rsid w:val="008C7989"/>
    <w:rsid w:val="008D4CCC"/>
    <w:rsid w:val="008D6212"/>
    <w:rsid w:val="008D640E"/>
    <w:rsid w:val="008E77DE"/>
    <w:rsid w:val="008F1C05"/>
    <w:rsid w:val="008F2C33"/>
    <w:rsid w:val="008F3877"/>
    <w:rsid w:val="008F4003"/>
    <w:rsid w:val="008F498D"/>
    <w:rsid w:val="008F5342"/>
    <w:rsid w:val="008F5517"/>
    <w:rsid w:val="00901F16"/>
    <w:rsid w:val="00904D66"/>
    <w:rsid w:val="0090574C"/>
    <w:rsid w:val="00907EB3"/>
    <w:rsid w:val="00912EF9"/>
    <w:rsid w:val="0091532F"/>
    <w:rsid w:val="00924542"/>
    <w:rsid w:val="009274C4"/>
    <w:rsid w:val="0092751D"/>
    <w:rsid w:val="00932FB5"/>
    <w:rsid w:val="0093369A"/>
    <w:rsid w:val="00935791"/>
    <w:rsid w:val="00940066"/>
    <w:rsid w:val="00945083"/>
    <w:rsid w:val="009460BA"/>
    <w:rsid w:val="00946DE6"/>
    <w:rsid w:val="009500A5"/>
    <w:rsid w:val="0095030E"/>
    <w:rsid w:val="009510E1"/>
    <w:rsid w:val="00952987"/>
    <w:rsid w:val="00953BEE"/>
    <w:rsid w:val="009543B4"/>
    <w:rsid w:val="00956D5F"/>
    <w:rsid w:val="00960D74"/>
    <w:rsid w:val="009641B2"/>
    <w:rsid w:val="009648DB"/>
    <w:rsid w:val="0096779C"/>
    <w:rsid w:val="009678E2"/>
    <w:rsid w:val="00967EEE"/>
    <w:rsid w:val="00970626"/>
    <w:rsid w:val="0097402E"/>
    <w:rsid w:val="00975CB2"/>
    <w:rsid w:val="00984896"/>
    <w:rsid w:val="0098532A"/>
    <w:rsid w:val="009857D8"/>
    <w:rsid w:val="00986F5C"/>
    <w:rsid w:val="0099035D"/>
    <w:rsid w:val="00990EEE"/>
    <w:rsid w:val="009957BF"/>
    <w:rsid w:val="00996CB2"/>
    <w:rsid w:val="009A07FA"/>
    <w:rsid w:val="009A2254"/>
    <w:rsid w:val="009A73FE"/>
    <w:rsid w:val="009A7624"/>
    <w:rsid w:val="009B00DA"/>
    <w:rsid w:val="009B130B"/>
    <w:rsid w:val="009B551B"/>
    <w:rsid w:val="009B7A6E"/>
    <w:rsid w:val="009C5E74"/>
    <w:rsid w:val="009D01DC"/>
    <w:rsid w:val="009D0911"/>
    <w:rsid w:val="009D3D21"/>
    <w:rsid w:val="009D722D"/>
    <w:rsid w:val="009E1BE4"/>
    <w:rsid w:val="009E41CF"/>
    <w:rsid w:val="009E6904"/>
    <w:rsid w:val="009F0A4F"/>
    <w:rsid w:val="009F2478"/>
    <w:rsid w:val="00A00161"/>
    <w:rsid w:val="00A0472F"/>
    <w:rsid w:val="00A11FA0"/>
    <w:rsid w:val="00A124F1"/>
    <w:rsid w:val="00A12D37"/>
    <w:rsid w:val="00A135DE"/>
    <w:rsid w:val="00A135F0"/>
    <w:rsid w:val="00A13DBF"/>
    <w:rsid w:val="00A2060F"/>
    <w:rsid w:val="00A23AE5"/>
    <w:rsid w:val="00A23FA5"/>
    <w:rsid w:val="00A25384"/>
    <w:rsid w:val="00A25550"/>
    <w:rsid w:val="00A310BD"/>
    <w:rsid w:val="00A33AF5"/>
    <w:rsid w:val="00A33DC7"/>
    <w:rsid w:val="00A3572B"/>
    <w:rsid w:val="00A35F91"/>
    <w:rsid w:val="00A36116"/>
    <w:rsid w:val="00A40436"/>
    <w:rsid w:val="00A4089B"/>
    <w:rsid w:val="00A42370"/>
    <w:rsid w:val="00A46B31"/>
    <w:rsid w:val="00A46EDB"/>
    <w:rsid w:val="00A47AD6"/>
    <w:rsid w:val="00A503C6"/>
    <w:rsid w:val="00A50CE7"/>
    <w:rsid w:val="00A50E96"/>
    <w:rsid w:val="00A5215D"/>
    <w:rsid w:val="00A523DB"/>
    <w:rsid w:val="00A53A12"/>
    <w:rsid w:val="00A5560B"/>
    <w:rsid w:val="00A56BA3"/>
    <w:rsid w:val="00A65F71"/>
    <w:rsid w:val="00A673A7"/>
    <w:rsid w:val="00A70098"/>
    <w:rsid w:val="00A76317"/>
    <w:rsid w:val="00A76598"/>
    <w:rsid w:val="00A76F38"/>
    <w:rsid w:val="00A77B04"/>
    <w:rsid w:val="00A80A95"/>
    <w:rsid w:val="00A82162"/>
    <w:rsid w:val="00A82758"/>
    <w:rsid w:val="00A82BAC"/>
    <w:rsid w:val="00A83322"/>
    <w:rsid w:val="00A9455D"/>
    <w:rsid w:val="00A94E2A"/>
    <w:rsid w:val="00AA04C4"/>
    <w:rsid w:val="00AA12E6"/>
    <w:rsid w:val="00AA14C8"/>
    <w:rsid w:val="00AA20C6"/>
    <w:rsid w:val="00AA3F65"/>
    <w:rsid w:val="00AA7682"/>
    <w:rsid w:val="00AB005C"/>
    <w:rsid w:val="00AB045D"/>
    <w:rsid w:val="00AB4798"/>
    <w:rsid w:val="00AB5976"/>
    <w:rsid w:val="00AB5D29"/>
    <w:rsid w:val="00AC10F3"/>
    <w:rsid w:val="00AC16E7"/>
    <w:rsid w:val="00AD0322"/>
    <w:rsid w:val="00AD0470"/>
    <w:rsid w:val="00AD1F64"/>
    <w:rsid w:val="00AD330A"/>
    <w:rsid w:val="00AD353A"/>
    <w:rsid w:val="00AD4C05"/>
    <w:rsid w:val="00AD6BFC"/>
    <w:rsid w:val="00AD6EC6"/>
    <w:rsid w:val="00AE03DD"/>
    <w:rsid w:val="00AE0DEA"/>
    <w:rsid w:val="00AE14D0"/>
    <w:rsid w:val="00AE3B16"/>
    <w:rsid w:val="00AF04EC"/>
    <w:rsid w:val="00AF1C25"/>
    <w:rsid w:val="00AF784F"/>
    <w:rsid w:val="00B0147E"/>
    <w:rsid w:val="00B037A1"/>
    <w:rsid w:val="00B04CCE"/>
    <w:rsid w:val="00B05772"/>
    <w:rsid w:val="00B108F6"/>
    <w:rsid w:val="00B10EFF"/>
    <w:rsid w:val="00B12D22"/>
    <w:rsid w:val="00B13BD3"/>
    <w:rsid w:val="00B13C6D"/>
    <w:rsid w:val="00B15DFF"/>
    <w:rsid w:val="00B20734"/>
    <w:rsid w:val="00B221F8"/>
    <w:rsid w:val="00B2291F"/>
    <w:rsid w:val="00B23691"/>
    <w:rsid w:val="00B25A8F"/>
    <w:rsid w:val="00B26069"/>
    <w:rsid w:val="00B30DC3"/>
    <w:rsid w:val="00B32DF1"/>
    <w:rsid w:val="00B3519F"/>
    <w:rsid w:val="00B35552"/>
    <w:rsid w:val="00B361F9"/>
    <w:rsid w:val="00B3624C"/>
    <w:rsid w:val="00B3637C"/>
    <w:rsid w:val="00B52BA8"/>
    <w:rsid w:val="00B54805"/>
    <w:rsid w:val="00B571A6"/>
    <w:rsid w:val="00B57695"/>
    <w:rsid w:val="00B57ECB"/>
    <w:rsid w:val="00B601CE"/>
    <w:rsid w:val="00B61CF8"/>
    <w:rsid w:val="00B61DB9"/>
    <w:rsid w:val="00B634AD"/>
    <w:rsid w:val="00B64C20"/>
    <w:rsid w:val="00B70FB9"/>
    <w:rsid w:val="00B74278"/>
    <w:rsid w:val="00B80D0B"/>
    <w:rsid w:val="00B842A9"/>
    <w:rsid w:val="00B85070"/>
    <w:rsid w:val="00B90A1E"/>
    <w:rsid w:val="00B90DD6"/>
    <w:rsid w:val="00B90F7C"/>
    <w:rsid w:val="00B91ABC"/>
    <w:rsid w:val="00B9679B"/>
    <w:rsid w:val="00B96FBA"/>
    <w:rsid w:val="00BA097B"/>
    <w:rsid w:val="00BA4B8F"/>
    <w:rsid w:val="00BA76B2"/>
    <w:rsid w:val="00BB421B"/>
    <w:rsid w:val="00BC1668"/>
    <w:rsid w:val="00BC795F"/>
    <w:rsid w:val="00BD0ED6"/>
    <w:rsid w:val="00BD0FD4"/>
    <w:rsid w:val="00BD32EC"/>
    <w:rsid w:val="00BD342B"/>
    <w:rsid w:val="00BD501F"/>
    <w:rsid w:val="00BD76F0"/>
    <w:rsid w:val="00BE71AC"/>
    <w:rsid w:val="00BE73E6"/>
    <w:rsid w:val="00BF0087"/>
    <w:rsid w:val="00BF1378"/>
    <w:rsid w:val="00BF192C"/>
    <w:rsid w:val="00BF52B5"/>
    <w:rsid w:val="00BF680C"/>
    <w:rsid w:val="00BF6D81"/>
    <w:rsid w:val="00C03781"/>
    <w:rsid w:val="00C04718"/>
    <w:rsid w:val="00C0674C"/>
    <w:rsid w:val="00C069DF"/>
    <w:rsid w:val="00C112BE"/>
    <w:rsid w:val="00C11552"/>
    <w:rsid w:val="00C164D1"/>
    <w:rsid w:val="00C20C91"/>
    <w:rsid w:val="00C213C5"/>
    <w:rsid w:val="00C24B13"/>
    <w:rsid w:val="00C257E6"/>
    <w:rsid w:val="00C26A26"/>
    <w:rsid w:val="00C272D4"/>
    <w:rsid w:val="00C30661"/>
    <w:rsid w:val="00C30801"/>
    <w:rsid w:val="00C30A3E"/>
    <w:rsid w:val="00C35AE4"/>
    <w:rsid w:val="00C4081C"/>
    <w:rsid w:val="00C410E0"/>
    <w:rsid w:val="00C4197C"/>
    <w:rsid w:val="00C42826"/>
    <w:rsid w:val="00C50041"/>
    <w:rsid w:val="00C506D7"/>
    <w:rsid w:val="00C50904"/>
    <w:rsid w:val="00C51862"/>
    <w:rsid w:val="00C52217"/>
    <w:rsid w:val="00C53649"/>
    <w:rsid w:val="00C54350"/>
    <w:rsid w:val="00C545D3"/>
    <w:rsid w:val="00C54CB2"/>
    <w:rsid w:val="00C55AA0"/>
    <w:rsid w:val="00C616BB"/>
    <w:rsid w:val="00C61760"/>
    <w:rsid w:val="00C658E0"/>
    <w:rsid w:val="00C7056A"/>
    <w:rsid w:val="00C74748"/>
    <w:rsid w:val="00C83930"/>
    <w:rsid w:val="00C8708F"/>
    <w:rsid w:val="00C87CF6"/>
    <w:rsid w:val="00C90983"/>
    <w:rsid w:val="00CA05B6"/>
    <w:rsid w:val="00CA519D"/>
    <w:rsid w:val="00CA7352"/>
    <w:rsid w:val="00CB0AF2"/>
    <w:rsid w:val="00CB0ECE"/>
    <w:rsid w:val="00CB3021"/>
    <w:rsid w:val="00CB6917"/>
    <w:rsid w:val="00CC0FD3"/>
    <w:rsid w:val="00CC2316"/>
    <w:rsid w:val="00CC5AD5"/>
    <w:rsid w:val="00CC7FB7"/>
    <w:rsid w:val="00CD04FF"/>
    <w:rsid w:val="00CD158F"/>
    <w:rsid w:val="00CD2113"/>
    <w:rsid w:val="00CD2E4B"/>
    <w:rsid w:val="00CD3339"/>
    <w:rsid w:val="00CD6806"/>
    <w:rsid w:val="00CF16E2"/>
    <w:rsid w:val="00CF1947"/>
    <w:rsid w:val="00CF3880"/>
    <w:rsid w:val="00CF4F47"/>
    <w:rsid w:val="00D01365"/>
    <w:rsid w:val="00D0431E"/>
    <w:rsid w:val="00D04D16"/>
    <w:rsid w:val="00D05B9A"/>
    <w:rsid w:val="00D067C0"/>
    <w:rsid w:val="00D06ED2"/>
    <w:rsid w:val="00D07C49"/>
    <w:rsid w:val="00D10676"/>
    <w:rsid w:val="00D12C7C"/>
    <w:rsid w:val="00D1336E"/>
    <w:rsid w:val="00D146FD"/>
    <w:rsid w:val="00D1597E"/>
    <w:rsid w:val="00D21785"/>
    <w:rsid w:val="00D27992"/>
    <w:rsid w:val="00D3337A"/>
    <w:rsid w:val="00D34DE6"/>
    <w:rsid w:val="00D40254"/>
    <w:rsid w:val="00D421F0"/>
    <w:rsid w:val="00D4289F"/>
    <w:rsid w:val="00D43AF5"/>
    <w:rsid w:val="00D44FDB"/>
    <w:rsid w:val="00D45324"/>
    <w:rsid w:val="00D45EEB"/>
    <w:rsid w:val="00D53E55"/>
    <w:rsid w:val="00D55515"/>
    <w:rsid w:val="00D566E4"/>
    <w:rsid w:val="00D61000"/>
    <w:rsid w:val="00D610D5"/>
    <w:rsid w:val="00D61E6D"/>
    <w:rsid w:val="00D61FE5"/>
    <w:rsid w:val="00D62283"/>
    <w:rsid w:val="00D6423A"/>
    <w:rsid w:val="00D7304A"/>
    <w:rsid w:val="00D7424D"/>
    <w:rsid w:val="00D7613F"/>
    <w:rsid w:val="00D762F2"/>
    <w:rsid w:val="00D7791F"/>
    <w:rsid w:val="00D80642"/>
    <w:rsid w:val="00D83125"/>
    <w:rsid w:val="00D83969"/>
    <w:rsid w:val="00D867E2"/>
    <w:rsid w:val="00D86E2B"/>
    <w:rsid w:val="00D93408"/>
    <w:rsid w:val="00D94D9D"/>
    <w:rsid w:val="00D969ED"/>
    <w:rsid w:val="00D97EF2"/>
    <w:rsid w:val="00DA14F6"/>
    <w:rsid w:val="00DA2898"/>
    <w:rsid w:val="00DA30AD"/>
    <w:rsid w:val="00DA40F6"/>
    <w:rsid w:val="00DA70C7"/>
    <w:rsid w:val="00DB033E"/>
    <w:rsid w:val="00DB094B"/>
    <w:rsid w:val="00DB22B8"/>
    <w:rsid w:val="00DB2901"/>
    <w:rsid w:val="00DB696A"/>
    <w:rsid w:val="00DB6D42"/>
    <w:rsid w:val="00DB7EB1"/>
    <w:rsid w:val="00DC1669"/>
    <w:rsid w:val="00DC180D"/>
    <w:rsid w:val="00DC494C"/>
    <w:rsid w:val="00DC4C5B"/>
    <w:rsid w:val="00DC4E0D"/>
    <w:rsid w:val="00DC579A"/>
    <w:rsid w:val="00DC7C85"/>
    <w:rsid w:val="00DD1D71"/>
    <w:rsid w:val="00DD40BE"/>
    <w:rsid w:val="00DD41FE"/>
    <w:rsid w:val="00DD4705"/>
    <w:rsid w:val="00DD6E56"/>
    <w:rsid w:val="00DE0DD6"/>
    <w:rsid w:val="00DE733D"/>
    <w:rsid w:val="00DF3783"/>
    <w:rsid w:val="00E0207A"/>
    <w:rsid w:val="00E04601"/>
    <w:rsid w:val="00E10047"/>
    <w:rsid w:val="00E11A44"/>
    <w:rsid w:val="00E131C6"/>
    <w:rsid w:val="00E13B6B"/>
    <w:rsid w:val="00E14B74"/>
    <w:rsid w:val="00E15B83"/>
    <w:rsid w:val="00E162C5"/>
    <w:rsid w:val="00E2071C"/>
    <w:rsid w:val="00E2379A"/>
    <w:rsid w:val="00E26A39"/>
    <w:rsid w:val="00E271CC"/>
    <w:rsid w:val="00E27AD8"/>
    <w:rsid w:val="00E27EDA"/>
    <w:rsid w:val="00E32FB8"/>
    <w:rsid w:val="00E3648D"/>
    <w:rsid w:val="00E37496"/>
    <w:rsid w:val="00E42277"/>
    <w:rsid w:val="00E42D4D"/>
    <w:rsid w:val="00E42EDD"/>
    <w:rsid w:val="00E45E13"/>
    <w:rsid w:val="00E51E22"/>
    <w:rsid w:val="00E51E67"/>
    <w:rsid w:val="00E52E88"/>
    <w:rsid w:val="00E61878"/>
    <w:rsid w:val="00E62D2D"/>
    <w:rsid w:val="00E6357D"/>
    <w:rsid w:val="00E6444D"/>
    <w:rsid w:val="00E64764"/>
    <w:rsid w:val="00E67EEF"/>
    <w:rsid w:val="00E74DF8"/>
    <w:rsid w:val="00E85267"/>
    <w:rsid w:val="00E86A90"/>
    <w:rsid w:val="00E9315C"/>
    <w:rsid w:val="00E93BDA"/>
    <w:rsid w:val="00E942B4"/>
    <w:rsid w:val="00E94D11"/>
    <w:rsid w:val="00E9609A"/>
    <w:rsid w:val="00E96876"/>
    <w:rsid w:val="00EA13F2"/>
    <w:rsid w:val="00EA272E"/>
    <w:rsid w:val="00EA4CF4"/>
    <w:rsid w:val="00EB02D2"/>
    <w:rsid w:val="00EB065B"/>
    <w:rsid w:val="00EB2446"/>
    <w:rsid w:val="00EB2715"/>
    <w:rsid w:val="00EB3057"/>
    <w:rsid w:val="00EB4A96"/>
    <w:rsid w:val="00EB65DF"/>
    <w:rsid w:val="00EB71F2"/>
    <w:rsid w:val="00EC1245"/>
    <w:rsid w:val="00EC1513"/>
    <w:rsid w:val="00EC2670"/>
    <w:rsid w:val="00EC2EB3"/>
    <w:rsid w:val="00EC434A"/>
    <w:rsid w:val="00EC4C6A"/>
    <w:rsid w:val="00EC5E19"/>
    <w:rsid w:val="00EE05C0"/>
    <w:rsid w:val="00EE5130"/>
    <w:rsid w:val="00EE6918"/>
    <w:rsid w:val="00EF016C"/>
    <w:rsid w:val="00EF0716"/>
    <w:rsid w:val="00EF0F5C"/>
    <w:rsid w:val="00EF266F"/>
    <w:rsid w:val="00EF352B"/>
    <w:rsid w:val="00EF4EB5"/>
    <w:rsid w:val="00EF66FE"/>
    <w:rsid w:val="00F01D42"/>
    <w:rsid w:val="00F0336E"/>
    <w:rsid w:val="00F03B82"/>
    <w:rsid w:val="00F0472D"/>
    <w:rsid w:val="00F062D3"/>
    <w:rsid w:val="00F064B9"/>
    <w:rsid w:val="00F06AFE"/>
    <w:rsid w:val="00F108F9"/>
    <w:rsid w:val="00F11324"/>
    <w:rsid w:val="00F13027"/>
    <w:rsid w:val="00F14275"/>
    <w:rsid w:val="00F17B3B"/>
    <w:rsid w:val="00F20FEF"/>
    <w:rsid w:val="00F232B5"/>
    <w:rsid w:val="00F2448B"/>
    <w:rsid w:val="00F35B31"/>
    <w:rsid w:val="00F36D79"/>
    <w:rsid w:val="00F37017"/>
    <w:rsid w:val="00F3765A"/>
    <w:rsid w:val="00F40662"/>
    <w:rsid w:val="00F40D0F"/>
    <w:rsid w:val="00F424E9"/>
    <w:rsid w:val="00F45233"/>
    <w:rsid w:val="00F479DB"/>
    <w:rsid w:val="00F47CFB"/>
    <w:rsid w:val="00F510BF"/>
    <w:rsid w:val="00F5126C"/>
    <w:rsid w:val="00F54658"/>
    <w:rsid w:val="00F600B8"/>
    <w:rsid w:val="00F61229"/>
    <w:rsid w:val="00F6458D"/>
    <w:rsid w:val="00F675AC"/>
    <w:rsid w:val="00F7084D"/>
    <w:rsid w:val="00F72A40"/>
    <w:rsid w:val="00F75EB5"/>
    <w:rsid w:val="00F7665A"/>
    <w:rsid w:val="00F801A0"/>
    <w:rsid w:val="00F82DDC"/>
    <w:rsid w:val="00F8339B"/>
    <w:rsid w:val="00F85789"/>
    <w:rsid w:val="00F873DF"/>
    <w:rsid w:val="00F87D78"/>
    <w:rsid w:val="00F9351C"/>
    <w:rsid w:val="00F93FC7"/>
    <w:rsid w:val="00F9400F"/>
    <w:rsid w:val="00F94FAD"/>
    <w:rsid w:val="00F97E4B"/>
    <w:rsid w:val="00FA0E5D"/>
    <w:rsid w:val="00FA1C68"/>
    <w:rsid w:val="00FA6835"/>
    <w:rsid w:val="00FB00B0"/>
    <w:rsid w:val="00FB02DD"/>
    <w:rsid w:val="00FB2743"/>
    <w:rsid w:val="00FB3A6B"/>
    <w:rsid w:val="00FB4710"/>
    <w:rsid w:val="00FC3A67"/>
    <w:rsid w:val="00FC40E0"/>
    <w:rsid w:val="00FD014A"/>
    <w:rsid w:val="00FD219C"/>
    <w:rsid w:val="00FD3757"/>
    <w:rsid w:val="00FD4104"/>
    <w:rsid w:val="00FD5C48"/>
    <w:rsid w:val="00FD7246"/>
    <w:rsid w:val="00FE06E9"/>
    <w:rsid w:val="00FE1206"/>
    <w:rsid w:val="00FE4CDD"/>
    <w:rsid w:val="00FE710F"/>
    <w:rsid w:val="00FE7626"/>
    <w:rsid w:val="00FF0C94"/>
    <w:rsid w:val="00FF3281"/>
    <w:rsid w:val="00FF47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1878"/>
    <w:pPr>
      <w:overflowPunct w:val="0"/>
      <w:autoSpaceDE w:val="0"/>
      <w:autoSpaceDN w:val="0"/>
      <w:adjustRightInd w:val="0"/>
      <w:textAlignment w:val="baseline"/>
    </w:pPr>
    <w:rPr>
      <w:lang w:val="en-GB" w:eastAsia="en-US"/>
    </w:rPr>
  </w:style>
  <w:style w:type="paragraph" w:styleId="berschrift1">
    <w:name w:val="heading 1"/>
    <w:basedOn w:val="Standard"/>
    <w:next w:val="Standard"/>
    <w:qFormat/>
    <w:pPr>
      <w:keepNext/>
      <w:numPr>
        <w:numId w:val="1"/>
      </w:numPr>
      <w:tabs>
        <w:tab w:val="left" w:pos="432"/>
      </w:tabs>
      <w:spacing w:before="240" w:after="60"/>
      <w:outlineLvl w:val="0"/>
    </w:pPr>
    <w:rPr>
      <w:rFonts w:ascii="Arial" w:hAnsi="Arial"/>
      <w:b/>
      <w:kern w:val="28"/>
      <w:sz w:val="32"/>
    </w:rPr>
  </w:style>
  <w:style w:type="paragraph" w:styleId="berschrift2">
    <w:name w:val="heading 2"/>
    <w:basedOn w:val="Standard"/>
    <w:next w:val="Standard"/>
    <w:qFormat/>
    <w:pPr>
      <w:keepNext/>
      <w:numPr>
        <w:ilvl w:val="1"/>
        <w:numId w:val="1"/>
      </w:numPr>
      <w:tabs>
        <w:tab w:val="left" w:pos="576"/>
      </w:tabs>
      <w:spacing w:before="240" w:after="60"/>
      <w:outlineLvl w:val="1"/>
    </w:pPr>
    <w:rPr>
      <w:rFonts w:ascii="Arial" w:hAnsi="Arial"/>
      <w:b/>
      <w:sz w:val="28"/>
    </w:rPr>
  </w:style>
  <w:style w:type="paragraph" w:styleId="berschrift3">
    <w:name w:val="heading 3"/>
    <w:basedOn w:val="Standard"/>
    <w:next w:val="Standard"/>
    <w:qFormat/>
    <w:pPr>
      <w:keepNext/>
      <w:numPr>
        <w:ilvl w:val="2"/>
        <w:numId w:val="1"/>
      </w:numPr>
      <w:tabs>
        <w:tab w:val="left" w:pos="720"/>
      </w:tabs>
      <w:spacing w:before="240" w:after="60"/>
      <w:outlineLvl w:val="2"/>
    </w:pPr>
    <w:rPr>
      <w:rFonts w:ascii="Arial" w:hAnsi="Arial"/>
      <w:b/>
      <w:sz w:val="24"/>
    </w:rPr>
  </w:style>
  <w:style w:type="paragraph" w:styleId="berschrift4">
    <w:name w:val="heading 4"/>
    <w:basedOn w:val="Standard"/>
    <w:next w:val="Standard"/>
    <w:qFormat/>
    <w:pPr>
      <w:keepNext/>
      <w:numPr>
        <w:ilvl w:val="3"/>
        <w:numId w:val="1"/>
      </w:numPr>
      <w:tabs>
        <w:tab w:val="left" w:pos="864"/>
      </w:tabs>
      <w:spacing w:before="240" w:after="60"/>
      <w:outlineLvl w:val="3"/>
    </w:pPr>
    <w:rPr>
      <w:rFonts w:ascii="Arial" w:hAnsi="Arial"/>
      <w:b/>
      <w:i/>
      <w:sz w:val="24"/>
    </w:rPr>
  </w:style>
  <w:style w:type="paragraph" w:styleId="berschrift5">
    <w:name w:val="heading 5"/>
    <w:basedOn w:val="Standard"/>
    <w:next w:val="Standard"/>
    <w:qFormat/>
    <w:pPr>
      <w:numPr>
        <w:ilvl w:val="4"/>
        <w:numId w:val="1"/>
      </w:numPr>
      <w:tabs>
        <w:tab w:val="left" w:pos="1008"/>
      </w:tabs>
      <w:spacing w:before="240" w:after="60"/>
      <w:outlineLvl w:val="4"/>
    </w:pPr>
    <w:rPr>
      <w:rFonts w:ascii="Arial" w:hAnsi="Arial"/>
      <w:b/>
      <w:i/>
    </w:rPr>
  </w:style>
  <w:style w:type="paragraph" w:styleId="berschrift6">
    <w:name w:val="heading 6"/>
    <w:basedOn w:val="Standard"/>
    <w:next w:val="Standard"/>
    <w:qFormat/>
    <w:pPr>
      <w:numPr>
        <w:ilvl w:val="5"/>
        <w:numId w:val="1"/>
      </w:numPr>
      <w:tabs>
        <w:tab w:val="left" w:pos="1152"/>
      </w:tabs>
      <w:spacing w:before="240" w:after="60"/>
      <w:outlineLvl w:val="5"/>
    </w:pPr>
    <w:rPr>
      <w:b/>
      <w:sz w:val="22"/>
    </w:rPr>
  </w:style>
  <w:style w:type="paragraph" w:styleId="berschrift7">
    <w:name w:val="heading 7"/>
    <w:basedOn w:val="Standard"/>
    <w:next w:val="Standard"/>
    <w:qFormat/>
    <w:pPr>
      <w:numPr>
        <w:ilvl w:val="6"/>
        <w:numId w:val="1"/>
      </w:numPr>
      <w:tabs>
        <w:tab w:val="left" w:pos="1296"/>
      </w:tabs>
      <w:spacing w:before="240" w:after="60"/>
      <w:outlineLvl w:val="6"/>
    </w:pPr>
    <w:rPr>
      <w:sz w:val="24"/>
    </w:rPr>
  </w:style>
  <w:style w:type="paragraph" w:styleId="berschrift8">
    <w:name w:val="heading 8"/>
    <w:basedOn w:val="Standard"/>
    <w:next w:val="Standard"/>
    <w:qFormat/>
    <w:pPr>
      <w:numPr>
        <w:ilvl w:val="7"/>
        <w:numId w:val="1"/>
      </w:numPr>
      <w:tabs>
        <w:tab w:val="left" w:pos="1440"/>
      </w:tabs>
      <w:spacing w:before="240" w:after="60"/>
      <w:outlineLvl w:val="7"/>
    </w:pPr>
    <w:rPr>
      <w:i/>
      <w:sz w:val="24"/>
    </w:rPr>
  </w:style>
  <w:style w:type="paragraph" w:styleId="berschrift9">
    <w:name w:val="heading 9"/>
    <w:basedOn w:val="Standard"/>
    <w:next w:val="Standard"/>
    <w:qFormat/>
    <w:pPr>
      <w:numPr>
        <w:ilvl w:val="8"/>
        <w:numId w:val="1"/>
      </w:numPr>
      <w:tabs>
        <w:tab w:val="left" w:pos="1584"/>
      </w:tabs>
      <w:spacing w:before="240" w:after="60"/>
      <w:outlineLvl w:val="8"/>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uiPriority w:val="39"/>
    <w:pPr>
      <w:tabs>
        <w:tab w:val="right" w:leader="dot" w:pos="8313"/>
      </w:tabs>
    </w:pPr>
  </w:style>
  <w:style w:type="paragraph" w:styleId="Verzeichnis2">
    <w:name w:val="toc 2"/>
    <w:basedOn w:val="Standard"/>
    <w:next w:val="Standard"/>
    <w:uiPriority w:val="39"/>
    <w:pPr>
      <w:tabs>
        <w:tab w:val="right" w:leader="dot" w:pos="8313"/>
      </w:tabs>
      <w:ind w:left="200"/>
    </w:pPr>
  </w:style>
  <w:style w:type="paragraph" w:styleId="Verzeichnis3">
    <w:name w:val="toc 3"/>
    <w:basedOn w:val="Standard"/>
    <w:next w:val="Standard"/>
    <w:uiPriority w:val="39"/>
    <w:pPr>
      <w:tabs>
        <w:tab w:val="right" w:leader="dot" w:pos="8313"/>
      </w:tabs>
      <w:ind w:left="400"/>
    </w:pPr>
  </w:style>
  <w:style w:type="paragraph" w:styleId="Verzeichnis4">
    <w:name w:val="toc 4"/>
    <w:basedOn w:val="Standard"/>
    <w:next w:val="Standard"/>
    <w:semiHidden/>
    <w:pPr>
      <w:tabs>
        <w:tab w:val="right" w:leader="dot" w:pos="8313"/>
      </w:tabs>
      <w:ind w:left="600"/>
    </w:pPr>
  </w:style>
  <w:style w:type="paragraph" w:styleId="Verzeichnis5">
    <w:name w:val="toc 5"/>
    <w:basedOn w:val="Standard"/>
    <w:next w:val="Standard"/>
    <w:semiHidden/>
    <w:pPr>
      <w:tabs>
        <w:tab w:val="right" w:leader="dot" w:pos="8313"/>
      </w:tabs>
      <w:ind w:left="800"/>
    </w:pPr>
  </w:style>
  <w:style w:type="paragraph" w:styleId="Verzeichnis6">
    <w:name w:val="toc 6"/>
    <w:basedOn w:val="Standard"/>
    <w:next w:val="Standard"/>
    <w:semiHidden/>
    <w:pPr>
      <w:tabs>
        <w:tab w:val="right" w:leader="dot" w:pos="8313"/>
      </w:tabs>
      <w:ind w:left="1000"/>
    </w:pPr>
  </w:style>
  <w:style w:type="paragraph" w:styleId="Verzeichnis7">
    <w:name w:val="toc 7"/>
    <w:basedOn w:val="Standard"/>
    <w:next w:val="Standard"/>
    <w:semiHidden/>
    <w:pPr>
      <w:tabs>
        <w:tab w:val="right" w:leader="dot" w:pos="8313"/>
      </w:tabs>
      <w:ind w:left="1200"/>
    </w:pPr>
  </w:style>
  <w:style w:type="paragraph" w:styleId="Verzeichnis8">
    <w:name w:val="toc 8"/>
    <w:basedOn w:val="Standard"/>
    <w:next w:val="Standard"/>
    <w:semiHidden/>
    <w:pPr>
      <w:tabs>
        <w:tab w:val="right" w:leader="dot" w:pos="8313"/>
      </w:tabs>
      <w:ind w:left="1400"/>
    </w:pPr>
  </w:style>
  <w:style w:type="paragraph" w:styleId="Verzeichnis9">
    <w:name w:val="toc 9"/>
    <w:basedOn w:val="Standard"/>
    <w:next w:val="Standard"/>
    <w:semiHidden/>
    <w:pPr>
      <w:tabs>
        <w:tab w:val="right" w:leader="dot" w:pos="8313"/>
      </w:tabs>
      <w:ind w:left="1600"/>
    </w:p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customStyle="1"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Hyperlink">
    <w:name w:val="Hyperlink"/>
    <w:basedOn w:val="Absatz-Standardschriftart"/>
    <w:uiPriority w:val="99"/>
    <w:rPr>
      <w:color w:val="0000FF"/>
      <w:u w:val="single"/>
    </w:rPr>
  </w:style>
  <w:style w:type="paragraph" w:styleId="Funotentext">
    <w:name w:val="footnote text"/>
    <w:basedOn w:val="Standard"/>
    <w:semiHidden/>
    <w:rPr>
      <w:lang w:val="en-AU"/>
    </w:rPr>
  </w:style>
  <w:style w:type="paragraph" w:customStyle="1" w:styleId="Text">
    <w:name w:val="Text"/>
    <w:basedOn w:val="Standard"/>
    <w:pPr>
      <w:spacing w:line="360" w:lineRule="auto"/>
    </w:pPr>
    <w:rPr>
      <w:rFonts w:ascii="Arial" w:hAnsi="Arial"/>
      <w:lang w:val="en-AU"/>
    </w:rPr>
  </w:style>
  <w:style w:type="paragraph" w:customStyle="1" w:styleId="Heading">
    <w:name w:val="Heading"/>
    <w:basedOn w:val="Text"/>
    <w:rPr>
      <w:b/>
      <w:sz w:val="32"/>
    </w:rPr>
  </w:style>
  <w:style w:type="paragraph" w:customStyle="1" w:styleId="Subheading">
    <w:name w:val="Subheading"/>
    <w:basedOn w:val="Heading"/>
    <w:pPr>
      <w:spacing w:before="120"/>
    </w:pPr>
    <w:rPr>
      <w:sz w:val="24"/>
      <w:lang w:val="en-GB"/>
    </w:rPr>
  </w:style>
  <w:style w:type="character" w:styleId="Funotenzeichen">
    <w:name w:val="footnote reference"/>
    <w:basedOn w:val="Absatz-Standardschriftart"/>
    <w:semiHidden/>
    <w:rPr>
      <w:vertAlign w:val="superscript"/>
    </w:rPr>
  </w:style>
  <w:style w:type="character" w:styleId="BesuchterHyperlink">
    <w:name w:val="FollowedHyperlink"/>
    <w:basedOn w:val="Absatz-Standardschriftart"/>
    <w:rPr>
      <w:color w:val="800080"/>
      <w:u w:val="single"/>
    </w:rPr>
  </w:style>
  <w:style w:type="paragraph" w:styleId="Beschriftung">
    <w:name w:val="caption"/>
    <w:basedOn w:val="Standard"/>
    <w:next w:val="Standard"/>
    <w:qFormat/>
    <w:pPr>
      <w:spacing w:before="120" w:after="120"/>
    </w:pPr>
    <w:rPr>
      <w:b/>
    </w:rPr>
  </w:style>
  <w:style w:type="paragraph" w:styleId="Textkrper">
    <w:name w:val="Body Text"/>
    <w:basedOn w:val="Standard"/>
    <w:rPr>
      <w:i/>
    </w:rPr>
  </w:style>
  <w:style w:type="paragraph" w:styleId="Textkrper2">
    <w:name w:val="Body Text 2"/>
    <w:basedOn w:val="Standard"/>
    <w:rPr>
      <w:color w:val="0000FF"/>
    </w:rPr>
  </w:style>
  <w:style w:type="paragraph" w:styleId="Titel">
    <w:name w:val="Title"/>
    <w:basedOn w:val="Standard"/>
    <w:qFormat/>
    <w:pPr>
      <w:spacing w:line="360" w:lineRule="auto"/>
      <w:jc w:val="center"/>
    </w:pPr>
    <w:rPr>
      <w:rFonts w:ascii="Arial" w:hAnsi="Arial"/>
      <w:b/>
      <w:sz w:val="40"/>
    </w:rPr>
  </w:style>
  <w:style w:type="paragraph" w:styleId="Abbildungsverzeichnis">
    <w:name w:val="table of figures"/>
    <w:basedOn w:val="Standard"/>
    <w:next w:val="Standard"/>
    <w:uiPriority w:val="99"/>
    <w:pPr>
      <w:ind w:left="400" w:hanging="400"/>
    </w:pPr>
  </w:style>
  <w:style w:type="paragraph" w:customStyle="1" w:styleId="bulletsub-section">
    <w:name w:val="bullet sub - section"/>
    <w:basedOn w:val="Standard"/>
    <w:pPr>
      <w:numPr>
        <w:numId w:val="14"/>
      </w:numPr>
    </w:pPr>
  </w:style>
  <w:style w:type="paragraph" w:styleId="NurText">
    <w:name w:val="Plain Text"/>
    <w:basedOn w:val="Standard"/>
    <w:pPr>
      <w:overflowPunct/>
      <w:autoSpaceDE/>
      <w:autoSpaceDN/>
      <w:adjustRightInd/>
      <w:textAlignment w:val="auto"/>
    </w:pPr>
    <w:rPr>
      <w:rFonts w:ascii="Courier New" w:eastAsia="Times" w:hAnsi="Courier New"/>
      <w:lang w:val="en-US"/>
    </w:rPr>
  </w:style>
  <w:style w:type="table" w:styleId="Tabellengitternetz">
    <w:name w:val="Table Grid"/>
    <w:basedOn w:val="NormaleTabelle"/>
    <w:rsid w:val="00C5004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CB6917"/>
    <w:rPr>
      <w:rFonts w:ascii="Tahoma" w:hAnsi="Tahoma" w:cs="Tahoma"/>
      <w:sz w:val="16"/>
      <w:szCs w:val="16"/>
    </w:rPr>
  </w:style>
  <w:style w:type="character" w:customStyle="1" w:styleId="FuzeileZchn">
    <w:name w:val="Fußzeile Zchn"/>
    <w:basedOn w:val="Absatz-Standardschriftart"/>
    <w:link w:val="Fuzeile"/>
    <w:uiPriority w:val="99"/>
    <w:rsid w:val="001D0061"/>
    <w:rPr>
      <w:lang w:val="en-GB" w:eastAsia="en-US"/>
    </w:rPr>
  </w:style>
</w:styles>
</file>

<file path=word/webSettings.xml><?xml version="1.0" encoding="utf-8"?>
<w:webSettings xmlns:r="http://schemas.openxmlformats.org/officeDocument/2006/relationships" xmlns:w="http://schemas.openxmlformats.org/wordprocessingml/2006/main">
  <w:divs>
    <w:div w:id="196740492">
      <w:bodyDiv w:val="1"/>
      <w:marLeft w:val="0"/>
      <w:marRight w:val="0"/>
      <w:marTop w:val="0"/>
      <w:marBottom w:val="0"/>
      <w:divBdr>
        <w:top w:val="none" w:sz="0" w:space="0" w:color="auto"/>
        <w:left w:val="none" w:sz="0" w:space="0" w:color="auto"/>
        <w:bottom w:val="none" w:sz="0" w:space="0" w:color="auto"/>
        <w:right w:val="none" w:sz="0" w:space="0" w:color="auto"/>
      </w:divBdr>
    </w:div>
    <w:div w:id="820194650">
      <w:bodyDiv w:val="1"/>
      <w:marLeft w:val="0"/>
      <w:marRight w:val="0"/>
      <w:marTop w:val="0"/>
      <w:marBottom w:val="0"/>
      <w:divBdr>
        <w:top w:val="none" w:sz="0" w:space="0" w:color="auto"/>
        <w:left w:val="none" w:sz="0" w:space="0" w:color="auto"/>
        <w:bottom w:val="none" w:sz="0" w:space="0" w:color="auto"/>
        <w:right w:val="none" w:sz="0" w:space="0" w:color="auto"/>
      </w:divBdr>
    </w:div>
    <w:div w:id="10858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epwww.rl.ac.uk/Atlas-L1/Modules/Backplane/BackplaneFDR1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hepwww.rl.ac.uk/Atlas-L1/Modules/Modu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epwww.rl.ac.uk/Atlas-L1/Modules/Components.html" TargetMode="External"/><Relationship Id="rId1" Type="http://schemas.openxmlformats.org/officeDocument/2006/relationships/hyperlink" Target="http://hepwww.rl.ac.uk/Atlas-L1/Modules/Modul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3260</Words>
  <Characters>19353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Functions:</vt:lpstr>
    </vt:vector>
  </TitlesOfParts>
  <Company>Johannes Gutenberg-Universität Mainz</Company>
  <LinksUpToDate>false</LinksUpToDate>
  <CharactersWithSpaces>22568</CharactersWithSpaces>
  <SharedDoc>false</SharedDoc>
  <HLinks>
    <vt:vector size="192" baseType="variant">
      <vt:variant>
        <vt:i4>1507383</vt:i4>
      </vt:variant>
      <vt:variant>
        <vt:i4>221</vt:i4>
      </vt:variant>
      <vt:variant>
        <vt:i4>0</vt:i4>
      </vt:variant>
      <vt:variant>
        <vt:i4>5</vt:i4>
      </vt:variant>
      <vt:variant>
        <vt:lpwstr/>
      </vt:variant>
      <vt:variant>
        <vt:lpwstr>_Toc212356243</vt:lpwstr>
      </vt:variant>
      <vt:variant>
        <vt:i4>1507383</vt:i4>
      </vt:variant>
      <vt:variant>
        <vt:i4>212</vt:i4>
      </vt:variant>
      <vt:variant>
        <vt:i4>0</vt:i4>
      </vt:variant>
      <vt:variant>
        <vt:i4>5</vt:i4>
      </vt:variant>
      <vt:variant>
        <vt:lpwstr/>
      </vt:variant>
      <vt:variant>
        <vt:lpwstr>_Toc212356242</vt:lpwstr>
      </vt:variant>
      <vt:variant>
        <vt:i4>1507383</vt:i4>
      </vt:variant>
      <vt:variant>
        <vt:i4>206</vt:i4>
      </vt:variant>
      <vt:variant>
        <vt:i4>0</vt:i4>
      </vt:variant>
      <vt:variant>
        <vt:i4>5</vt:i4>
      </vt:variant>
      <vt:variant>
        <vt:lpwstr/>
      </vt:variant>
      <vt:variant>
        <vt:lpwstr>_Toc212356241</vt:lpwstr>
      </vt:variant>
      <vt:variant>
        <vt:i4>1507383</vt:i4>
      </vt:variant>
      <vt:variant>
        <vt:i4>200</vt:i4>
      </vt:variant>
      <vt:variant>
        <vt:i4>0</vt:i4>
      </vt:variant>
      <vt:variant>
        <vt:i4>5</vt:i4>
      </vt:variant>
      <vt:variant>
        <vt:lpwstr/>
      </vt:variant>
      <vt:variant>
        <vt:lpwstr>_Toc212356240</vt:lpwstr>
      </vt:variant>
      <vt:variant>
        <vt:i4>6356994</vt:i4>
      </vt:variant>
      <vt:variant>
        <vt:i4>183</vt:i4>
      </vt:variant>
      <vt:variant>
        <vt:i4>0</vt:i4>
      </vt:variant>
      <vt:variant>
        <vt:i4>5</vt:i4>
      </vt:variant>
      <vt:variant>
        <vt:lpwstr>http://hepwww.rl.ac.uk/Atlas-L1/Modules/Backplane/BackplaneFDR1_1.pdf</vt:lpwstr>
      </vt:variant>
      <vt:variant>
        <vt:lpwstr/>
      </vt:variant>
      <vt:variant>
        <vt:i4>393221</vt:i4>
      </vt:variant>
      <vt:variant>
        <vt:i4>156</vt:i4>
      </vt:variant>
      <vt:variant>
        <vt:i4>0</vt:i4>
      </vt:variant>
      <vt:variant>
        <vt:i4>5</vt:i4>
      </vt:variant>
      <vt:variant>
        <vt:lpwstr>http://hepwww.rl.ac.uk/Atlas-L1/Modules/Modules.html</vt:lpwstr>
      </vt:variant>
      <vt:variant>
        <vt:lpwstr/>
      </vt:variant>
      <vt:variant>
        <vt:i4>1048631</vt:i4>
      </vt:variant>
      <vt:variant>
        <vt:i4>143</vt:i4>
      </vt:variant>
      <vt:variant>
        <vt:i4>0</vt:i4>
      </vt:variant>
      <vt:variant>
        <vt:i4>5</vt:i4>
      </vt:variant>
      <vt:variant>
        <vt:lpwstr/>
      </vt:variant>
      <vt:variant>
        <vt:lpwstr>_Toc212356239</vt:lpwstr>
      </vt:variant>
      <vt:variant>
        <vt:i4>1048631</vt:i4>
      </vt:variant>
      <vt:variant>
        <vt:i4>137</vt:i4>
      </vt:variant>
      <vt:variant>
        <vt:i4>0</vt:i4>
      </vt:variant>
      <vt:variant>
        <vt:i4>5</vt:i4>
      </vt:variant>
      <vt:variant>
        <vt:lpwstr/>
      </vt:variant>
      <vt:variant>
        <vt:lpwstr>_Toc212356238</vt:lpwstr>
      </vt:variant>
      <vt:variant>
        <vt:i4>1048631</vt:i4>
      </vt:variant>
      <vt:variant>
        <vt:i4>131</vt:i4>
      </vt:variant>
      <vt:variant>
        <vt:i4>0</vt:i4>
      </vt:variant>
      <vt:variant>
        <vt:i4>5</vt:i4>
      </vt:variant>
      <vt:variant>
        <vt:lpwstr/>
      </vt:variant>
      <vt:variant>
        <vt:lpwstr>_Toc212356237</vt:lpwstr>
      </vt:variant>
      <vt:variant>
        <vt:i4>1048631</vt:i4>
      </vt:variant>
      <vt:variant>
        <vt:i4>125</vt:i4>
      </vt:variant>
      <vt:variant>
        <vt:i4>0</vt:i4>
      </vt:variant>
      <vt:variant>
        <vt:i4>5</vt:i4>
      </vt:variant>
      <vt:variant>
        <vt:lpwstr/>
      </vt:variant>
      <vt:variant>
        <vt:lpwstr>_Toc212356236</vt:lpwstr>
      </vt:variant>
      <vt:variant>
        <vt:i4>1048631</vt:i4>
      </vt:variant>
      <vt:variant>
        <vt:i4>119</vt:i4>
      </vt:variant>
      <vt:variant>
        <vt:i4>0</vt:i4>
      </vt:variant>
      <vt:variant>
        <vt:i4>5</vt:i4>
      </vt:variant>
      <vt:variant>
        <vt:lpwstr/>
      </vt:variant>
      <vt:variant>
        <vt:lpwstr>_Toc212356235</vt:lpwstr>
      </vt:variant>
      <vt:variant>
        <vt:i4>1048631</vt:i4>
      </vt:variant>
      <vt:variant>
        <vt:i4>113</vt:i4>
      </vt:variant>
      <vt:variant>
        <vt:i4>0</vt:i4>
      </vt:variant>
      <vt:variant>
        <vt:i4>5</vt:i4>
      </vt:variant>
      <vt:variant>
        <vt:lpwstr/>
      </vt:variant>
      <vt:variant>
        <vt:lpwstr>_Toc212356234</vt:lpwstr>
      </vt:variant>
      <vt:variant>
        <vt:i4>1048631</vt:i4>
      </vt:variant>
      <vt:variant>
        <vt:i4>107</vt:i4>
      </vt:variant>
      <vt:variant>
        <vt:i4>0</vt:i4>
      </vt:variant>
      <vt:variant>
        <vt:i4>5</vt:i4>
      </vt:variant>
      <vt:variant>
        <vt:lpwstr/>
      </vt:variant>
      <vt:variant>
        <vt:lpwstr>_Toc212356233</vt:lpwstr>
      </vt:variant>
      <vt:variant>
        <vt:i4>1048631</vt:i4>
      </vt:variant>
      <vt:variant>
        <vt:i4>101</vt:i4>
      </vt:variant>
      <vt:variant>
        <vt:i4>0</vt:i4>
      </vt:variant>
      <vt:variant>
        <vt:i4>5</vt:i4>
      </vt:variant>
      <vt:variant>
        <vt:lpwstr/>
      </vt:variant>
      <vt:variant>
        <vt:lpwstr>_Toc212356232</vt:lpwstr>
      </vt:variant>
      <vt:variant>
        <vt:i4>1048631</vt:i4>
      </vt:variant>
      <vt:variant>
        <vt:i4>95</vt:i4>
      </vt:variant>
      <vt:variant>
        <vt:i4>0</vt:i4>
      </vt:variant>
      <vt:variant>
        <vt:i4>5</vt:i4>
      </vt:variant>
      <vt:variant>
        <vt:lpwstr/>
      </vt:variant>
      <vt:variant>
        <vt:lpwstr>_Toc212356231</vt:lpwstr>
      </vt:variant>
      <vt:variant>
        <vt:i4>1048631</vt:i4>
      </vt:variant>
      <vt:variant>
        <vt:i4>89</vt:i4>
      </vt:variant>
      <vt:variant>
        <vt:i4>0</vt:i4>
      </vt:variant>
      <vt:variant>
        <vt:i4>5</vt:i4>
      </vt:variant>
      <vt:variant>
        <vt:lpwstr/>
      </vt:variant>
      <vt:variant>
        <vt:lpwstr>_Toc212356230</vt:lpwstr>
      </vt:variant>
      <vt:variant>
        <vt:i4>1114167</vt:i4>
      </vt:variant>
      <vt:variant>
        <vt:i4>83</vt:i4>
      </vt:variant>
      <vt:variant>
        <vt:i4>0</vt:i4>
      </vt:variant>
      <vt:variant>
        <vt:i4>5</vt:i4>
      </vt:variant>
      <vt:variant>
        <vt:lpwstr/>
      </vt:variant>
      <vt:variant>
        <vt:lpwstr>_Toc212356229</vt:lpwstr>
      </vt:variant>
      <vt:variant>
        <vt:i4>1114167</vt:i4>
      </vt:variant>
      <vt:variant>
        <vt:i4>77</vt:i4>
      </vt:variant>
      <vt:variant>
        <vt:i4>0</vt:i4>
      </vt:variant>
      <vt:variant>
        <vt:i4>5</vt:i4>
      </vt:variant>
      <vt:variant>
        <vt:lpwstr/>
      </vt:variant>
      <vt:variant>
        <vt:lpwstr>_Toc212356228</vt:lpwstr>
      </vt:variant>
      <vt:variant>
        <vt:i4>1114167</vt:i4>
      </vt:variant>
      <vt:variant>
        <vt:i4>71</vt:i4>
      </vt:variant>
      <vt:variant>
        <vt:i4>0</vt:i4>
      </vt:variant>
      <vt:variant>
        <vt:i4>5</vt:i4>
      </vt:variant>
      <vt:variant>
        <vt:lpwstr/>
      </vt:variant>
      <vt:variant>
        <vt:lpwstr>_Toc212356227</vt:lpwstr>
      </vt:variant>
      <vt:variant>
        <vt:i4>1114167</vt:i4>
      </vt:variant>
      <vt:variant>
        <vt:i4>65</vt:i4>
      </vt:variant>
      <vt:variant>
        <vt:i4>0</vt:i4>
      </vt:variant>
      <vt:variant>
        <vt:i4>5</vt:i4>
      </vt:variant>
      <vt:variant>
        <vt:lpwstr/>
      </vt:variant>
      <vt:variant>
        <vt:lpwstr>_Toc212356226</vt:lpwstr>
      </vt:variant>
      <vt:variant>
        <vt:i4>1114167</vt:i4>
      </vt:variant>
      <vt:variant>
        <vt:i4>59</vt:i4>
      </vt:variant>
      <vt:variant>
        <vt:i4>0</vt:i4>
      </vt:variant>
      <vt:variant>
        <vt:i4>5</vt:i4>
      </vt:variant>
      <vt:variant>
        <vt:lpwstr/>
      </vt:variant>
      <vt:variant>
        <vt:lpwstr>_Toc212356225</vt:lpwstr>
      </vt:variant>
      <vt:variant>
        <vt:i4>1114167</vt:i4>
      </vt:variant>
      <vt:variant>
        <vt:i4>53</vt:i4>
      </vt:variant>
      <vt:variant>
        <vt:i4>0</vt:i4>
      </vt:variant>
      <vt:variant>
        <vt:i4>5</vt:i4>
      </vt:variant>
      <vt:variant>
        <vt:lpwstr/>
      </vt:variant>
      <vt:variant>
        <vt:lpwstr>_Toc212356224</vt:lpwstr>
      </vt:variant>
      <vt:variant>
        <vt:i4>1114167</vt:i4>
      </vt:variant>
      <vt:variant>
        <vt:i4>47</vt:i4>
      </vt:variant>
      <vt:variant>
        <vt:i4>0</vt:i4>
      </vt:variant>
      <vt:variant>
        <vt:i4>5</vt:i4>
      </vt:variant>
      <vt:variant>
        <vt:lpwstr/>
      </vt:variant>
      <vt:variant>
        <vt:lpwstr>_Toc212356223</vt:lpwstr>
      </vt:variant>
      <vt:variant>
        <vt:i4>1114167</vt:i4>
      </vt:variant>
      <vt:variant>
        <vt:i4>41</vt:i4>
      </vt:variant>
      <vt:variant>
        <vt:i4>0</vt:i4>
      </vt:variant>
      <vt:variant>
        <vt:i4>5</vt:i4>
      </vt:variant>
      <vt:variant>
        <vt:lpwstr/>
      </vt:variant>
      <vt:variant>
        <vt:lpwstr>_Toc212356222</vt:lpwstr>
      </vt:variant>
      <vt:variant>
        <vt:i4>1114167</vt:i4>
      </vt:variant>
      <vt:variant>
        <vt:i4>35</vt:i4>
      </vt:variant>
      <vt:variant>
        <vt:i4>0</vt:i4>
      </vt:variant>
      <vt:variant>
        <vt:i4>5</vt:i4>
      </vt:variant>
      <vt:variant>
        <vt:lpwstr/>
      </vt:variant>
      <vt:variant>
        <vt:lpwstr>_Toc212356221</vt:lpwstr>
      </vt:variant>
      <vt:variant>
        <vt:i4>1114167</vt:i4>
      </vt:variant>
      <vt:variant>
        <vt:i4>29</vt:i4>
      </vt:variant>
      <vt:variant>
        <vt:i4>0</vt:i4>
      </vt:variant>
      <vt:variant>
        <vt:i4>5</vt:i4>
      </vt:variant>
      <vt:variant>
        <vt:lpwstr/>
      </vt:variant>
      <vt:variant>
        <vt:lpwstr>_Toc212356220</vt:lpwstr>
      </vt:variant>
      <vt:variant>
        <vt:i4>1179703</vt:i4>
      </vt:variant>
      <vt:variant>
        <vt:i4>23</vt:i4>
      </vt:variant>
      <vt:variant>
        <vt:i4>0</vt:i4>
      </vt:variant>
      <vt:variant>
        <vt:i4>5</vt:i4>
      </vt:variant>
      <vt:variant>
        <vt:lpwstr/>
      </vt:variant>
      <vt:variant>
        <vt:lpwstr>_Toc212356219</vt:lpwstr>
      </vt:variant>
      <vt:variant>
        <vt:i4>1179703</vt:i4>
      </vt:variant>
      <vt:variant>
        <vt:i4>17</vt:i4>
      </vt:variant>
      <vt:variant>
        <vt:i4>0</vt:i4>
      </vt:variant>
      <vt:variant>
        <vt:i4>5</vt:i4>
      </vt:variant>
      <vt:variant>
        <vt:lpwstr/>
      </vt:variant>
      <vt:variant>
        <vt:lpwstr>_Toc212356218</vt:lpwstr>
      </vt:variant>
      <vt:variant>
        <vt:i4>1179703</vt:i4>
      </vt:variant>
      <vt:variant>
        <vt:i4>11</vt:i4>
      </vt:variant>
      <vt:variant>
        <vt:i4>0</vt:i4>
      </vt:variant>
      <vt:variant>
        <vt:i4>5</vt:i4>
      </vt:variant>
      <vt:variant>
        <vt:lpwstr/>
      </vt:variant>
      <vt:variant>
        <vt:lpwstr>_Toc212356217</vt:lpwstr>
      </vt:variant>
      <vt:variant>
        <vt:i4>1179703</vt:i4>
      </vt:variant>
      <vt:variant>
        <vt:i4>5</vt:i4>
      </vt:variant>
      <vt:variant>
        <vt:i4>0</vt:i4>
      </vt:variant>
      <vt:variant>
        <vt:i4>5</vt:i4>
      </vt:variant>
      <vt:variant>
        <vt:lpwstr/>
      </vt:variant>
      <vt:variant>
        <vt:lpwstr>_Toc212356216</vt:lpwstr>
      </vt:variant>
      <vt:variant>
        <vt:i4>2490428</vt:i4>
      </vt:variant>
      <vt:variant>
        <vt:i4>3</vt:i4>
      </vt:variant>
      <vt:variant>
        <vt:i4>0</vt:i4>
      </vt:variant>
      <vt:variant>
        <vt:i4>5</vt:i4>
      </vt:variant>
      <vt:variant>
        <vt:lpwstr>http://hepwww.rl.ac.uk/Atlas-L1/Modules/Components.html</vt:lpwstr>
      </vt:variant>
      <vt:variant>
        <vt:lpwstr/>
      </vt:variant>
      <vt:variant>
        <vt:i4>393221</vt:i4>
      </vt:variant>
      <vt:variant>
        <vt:i4>0</vt:i4>
      </vt:variant>
      <vt:variant>
        <vt:i4>0</vt:i4>
      </vt:variant>
      <vt:variant>
        <vt:i4>5</vt:i4>
      </vt:variant>
      <vt:variant>
        <vt:lpwstr>http://hepwww.rl.ac.uk/Atlas-L1/Modules/Modules.html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Functions:</dc:title>
  <dc:creator>Physics</dc:creator>
  <cp:lastModifiedBy>uschaefe</cp:lastModifiedBy>
  <cp:revision>2</cp:revision>
  <cp:lastPrinted>2008-10-20T14:09:00Z</cp:lastPrinted>
  <dcterms:created xsi:type="dcterms:W3CDTF">2008-10-21T10:56:00Z</dcterms:created>
  <dcterms:modified xsi:type="dcterms:W3CDTF">2008-10-21T10:56:00Z</dcterms:modified>
</cp:coreProperties>
</file>